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71D1" w:rsidRPr="00C42F28" w:rsidRDefault="005C71D1" w:rsidP="00C42F28">
      <w:pPr>
        <w:tabs>
          <w:tab w:val="left" w:pos="10350"/>
        </w:tabs>
        <w:rPr>
          <w:rFonts w:cs="Tahoma"/>
          <w:sz w:val="20"/>
          <w:szCs w:val="20"/>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559"/>
        <w:gridCol w:w="3035"/>
        <w:gridCol w:w="4085"/>
      </w:tblGrid>
      <w:tr w:rsidR="008C538A" w:rsidRPr="00BF4FC7" w:rsidTr="00827188">
        <w:trPr>
          <w:trHeight w:val="456"/>
        </w:trPr>
        <w:tc>
          <w:tcPr>
            <w:tcW w:w="2762" w:type="pct"/>
            <w:gridSpan w:val="4"/>
          </w:tcPr>
          <w:p w:rsidR="008C538A" w:rsidRPr="0069125C" w:rsidRDefault="008C538A" w:rsidP="008C538A">
            <w:pPr>
              <w:tabs>
                <w:tab w:val="left" w:pos="9516"/>
              </w:tabs>
              <w:spacing w:before="60" w:after="120"/>
              <w:rPr>
                <w:lang w:eastAsia="en-GB"/>
              </w:rPr>
            </w:pPr>
            <w:r>
              <w:t xml:space="preserve">Risk Assessment for: </w:t>
            </w:r>
            <w:r w:rsidR="00A42983">
              <w:rPr>
                <w:rFonts w:cs="Tahoma"/>
                <w:b/>
                <w:lang w:eastAsia="en-GB"/>
              </w:rPr>
              <w:t xml:space="preserve"> </w:t>
            </w:r>
            <w:r w:rsidR="004517AB">
              <w:rPr>
                <w:rFonts w:cs="Tahoma"/>
                <w:b/>
                <w:lang w:eastAsia="en-GB"/>
              </w:rPr>
              <w:t xml:space="preserve"> Farm Visits</w:t>
            </w:r>
          </w:p>
        </w:tc>
        <w:tc>
          <w:tcPr>
            <w:tcW w:w="2238" w:type="pct"/>
            <w:gridSpan w:val="2"/>
          </w:tcPr>
          <w:p w:rsidR="008C538A" w:rsidRPr="0069125C" w:rsidRDefault="008C538A" w:rsidP="008C538A">
            <w:pPr>
              <w:tabs>
                <w:tab w:val="left" w:pos="9516"/>
              </w:tabs>
              <w:spacing w:before="60" w:after="120"/>
              <w:rPr>
                <w:lang w:eastAsia="en-GB"/>
              </w:rPr>
            </w:pPr>
            <w:r>
              <w:rPr>
                <w:lang w:eastAsia="en-GB"/>
              </w:rPr>
              <w:t xml:space="preserve">Location: </w:t>
            </w:r>
            <w:r>
              <w:rPr>
                <w:lang w:eastAsia="en-GB"/>
              </w:rPr>
              <w:fldChar w:fldCharType="begin">
                <w:ffData>
                  <w:name w:val="Text57"/>
                  <w:enabled/>
                  <w:calcOnExit w:val="0"/>
                  <w:textInput/>
                </w:ffData>
              </w:fldChar>
            </w:r>
            <w:bookmarkStart w:id="0" w:name="Text57"/>
            <w:r>
              <w:rPr>
                <w:lang w:eastAsia="en-GB"/>
              </w:rPr>
              <w:instrText xml:space="preserve"> FORMTEXT </w:instrText>
            </w:r>
            <w:r>
              <w:rPr>
                <w:lang w:eastAsia="en-GB"/>
              </w:rPr>
            </w:r>
            <w:r>
              <w:rPr>
                <w:lang w:eastAsia="en-GB"/>
              </w:rPr>
              <w:fldChar w:fldCharType="separate"/>
            </w:r>
            <w:r>
              <w:rPr>
                <w:noProof/>
                <w:lang w:eastAsia="en-GB"/>
              </w:rPr>
              <w:t> </w:t>
            </w:r>
            <w:r>
              <w:rPr>
                <w:noProof/>
                <w:lang w:eastAsia="en-GB"/>
              </w:rPr>
              <w:t> </w:t>
            </w:r>
            <w:r>
              <w:rPr>
                <w:noProof/>
                <w:lang w:eastAsia="en-GB"/>
              </w:rPr>
              <w:t> </w:t>
            </w:r>
            <w:r>
              <w:rPr>
                <w:noProof/>
                <w:lang w:eastAsia="en-GB"/>
              </w:rPr>
              <w:t> </w:t>
            </w:r>
            <w:r>
              <w:rPr>
                <w:noProof/>
                <w:lang w:eastAsia="en-GB"/>
              </w:rPr>
              <w:t> </w:t>
            </w:r>
            <w:r>
              <w:rPr>
                <w:lang w:eastAsia="en-GB"/>
              </w:rPr>
              <w:fldChar w:fldCharType="end"/>
            </w:r>
            <w:bookmarkEnd w:id="0"/>
          </w:p>
        </w:tc>
      </w:tr>
      <w:tr w:rsidR="008C538A" w:rsidRPr="00BF4FC7" w:rsidTr="0093731E">
        <w:trPr>
          <w:trHeight w:val="456"/>
        </w:trPr>
        <w:tc>
          <w:tcPr>
            <w:tcW w:w="713" w:type="pct"/>
            <w:vAlign w:val="center"/>
          </w:tcPr>
          <w:p w:rsidR="005C71D1" w:rsidRPr="00BF4FC7" w:rsidRDefault="005C71D1" w:rsidP="008C538A">
            <w:pPr>
              <w:rPr>
                <w:b/>
                <w:lang w:eastAsia="en-GB"/>
              </w:rPr>
            </w:pPr>
            <w:r>
              <w:rPr>
                <w:lang w:eastAsia="en-GB"/>
              </w:rPr>
              <w:t>Assessment D</w:t>
            </w:r>
            <w:r w:rsidRPr="0069125C">
              <w:rPr>
                <w:lang w:eastAsia="en-GB"/>
              </w:rPr>
              <w:t>ate</w:t>
            </w:r>
            <w:r w:rsidRPr="00BF4FC7">
              <w:rPr>
                <w:b/>
                <w:lang w:eastAsia="en-GB"/>
              </w:rPr>
              <w:t>:</w:t>
            </w:r>
          </w:p>
        </w:tc>
        <w:tc>
          <w:tcPr>
            <w:tcW w:w="747" w:type="pct"/>
            <w:vAlign w:val="center"/>
          </w:tcPr>
          <w:p w:rsidR="005C71D1" w:rsidRPr="0069125C" w:rsidRDefault="005C71D1" w:rsidP="008C538A">
            <w:pPr>
              <w:rPr>
                <w:b/>
                <w:lang w:eastAsia="en-GB"/>
              </w:rPr>
            </w:pPr>
            <w:r>
              <w:rPr>
                <w:b/>
                <w:lang w:eastAsia="en-GB"/>
              </w:rPr>
              <w:fldChar w:fldCharType="begin">
                <w:ffData>
                  <w:name w:val="Text54"/>
                  <w:enabled/>
                  <w:calcOnExit w:val="0"/>
                  <w:textInput>
                    <w:type w:val="date"/>
                    <w:format w:val="dd/MM/yyyy"/>
                  </w:textInput>
                </w:ffData>
              </w:fldChar>
            </w:r>
            <w:bookmarkStart w:id="1" w:name="Text54"/>
            <w:r>
              <w:rPr>
                <w:b/>
                <w:lang w:eastAsia="en-GB"/>
              </w:rPr>
              <w:instrText xml:space="preserve"> FORMTEXT </w:instrText>
            </w:r>
            <w:r>
              <w:rPr>
                <w:b/>
                <w:lang w:eastAsia="en-GB"/>
              </w:rPr>
            </w:r>
            <w:r>
              <w:rPr>
                <w:b/>
                <w:lang w:eastAsia="en-GB"/>
              </w:rPr>
              <w:fldChar w:fldCharType="separate"/>
            </w:r>
            <w:r>
              <w:rPr>
                <w:b/>
                <w:noProof/>
                <w:lang w:eastAsia="en-GB"/>
              </w:rPr>
              <w:t> </w:t>
            </w:r>
            <w:r>
              <w:rPr>
                <w:b/>
                <w:noProof/>
                <w:lang w:eastAsia="en-GB"/>
              </w:rPr>
              <w:t> </w:t>
            </w:r>
            <w:r>
              <w:rPr>
                <w:b/>
                <w:noProof/>
                <w:lang w:eastAsia="en-GB"/>
              </w:rPr>
              <w:t> </w:t>
            </w:r>
            <w:r>
              <w:rPr>
                <w:b/>
                <w:noProof/>
                <w:lang w:eastAsia="en-GB"/>
              </w:rPr>
              <w:t> </w:t>
            </w:r>
            <w:r>
              <w:rPr>
                <w:b/>
                <w:noProof/>
                <w:lang w:eastAsia="en-GB"/>
              </w:rPr>
              <w:t> </w:t>
            </w:r>
            <w:r>
              <w:rPr>
                <w:b/>
                <w:lang w:eastAsia="en-GB"/>
              </w:rPr>
              <w:fldChar w:fldCharType="end"/>
            </w:r>
            <w:bookmarkEnd w:id="1"/>
          </w:p>
        </w:tc>
        <w:tc>
          <w:tcPr>
            <w:tcW w:w="812" w:type="pct"/>
            <w:vAlign w:val="center"/>
          </w:tcPr>
          <w:p w:rsidR="005C71D1" w:rsidRPr="00BF4FC7" w:rsidRDefault="005C71D1" w:rsidP="008C538A">
            <w:pPr>
              <w:rPr>
                <w:b/>
                <w:lang w:eastAsia="en-GB"/>
              </w:rPr>
            </w:pPr>
            <w:r w:rsidRPr="0069125C">
              <w:rPr>
                <w:lang w:eastAsia="en-GB"/>
              </w:rPr>
              <w:t>Name of Assessor</w:t>
            </w:r>
            <w:r w:rsidR="008C538A">
              <w:rPr>
                <w:lang w:eastAsia="en-GB"/>
              </w:rPr>
              <w:t>(s)</w:t>
            </w:r>
            <w:r w:rsidRPr="00BF4FC7">
              <w:rPr>
                <w:b/>
                <w:lang w:eastAsia="en-GB"/>
              </w:rPr>
              <w:t>:</w:t>
            </w:r>
          </w:p>
        </w:tc>
        <w:tc>
          <w:tcPr>
            <w:tcW w:w="1444" w:type="pct"/>
            <w:gridSpan w:val="2"/>
            <w:vAlign w:val="center"/>
          </w:tcPr>
          <w:p w:rsidR="005C71D1" w:rsidRPr="0069125C" w:rsidRDefault="005C71D1" w:rsidP="008C538A">
            <w:pPr>
              <w:rPr>
                <w:b/>
                <w:lang w:eastAsia="en-GB"/>
              </w:rPr>
            </w:pPr>
            <w:r>
              <w:rPr>
                <w:b/>
                <w:lang w:eastAsia="en-GB"/>
              </w:rPr>
              <w:fldChar w:fldCharType="begin">
                <w:ffData>
                  <w:name w:val="Text53"/>
                  <w:enabled/>
                  <w:calcOnExit w:val="0"/>
                  <w:textInput/>
                </w:ffData>
              </w:fldChar>
            </w:r>
            <w:bookmarkStart w:id="2" w:name="Text53"/>
            <w:r>
              <w:rPr>
                <w:b/>
                <w:lang w:eastAsia="en-GB"/>
              </w:rPr>
              <w:instrText xml:space="preserve"> FORMTEXT </w:instrText>
            </w:r>
            <w:r>
              <w:rPr>
                <w:b/>
                <w:lang w:eastAsia="en-GB"/>
              </w:rPr>
            </w:r>
            <w:r>
              <w:rPr>
                <w:b/>
                <w:lang w:eastAsia="en-GB"/>
              </w:rPr>
              <w:fldChar w:fldCharType="separate"/>
            </w:r>
            <w:r>
              <w:rPr>
                <w:b/>
                <w:noProof/>
                <w:lang w:eastAsia="en-GB"/>
              </w:rPr>
              <w:t> </w:t>
            </w:r>
            <w:r>
              <w:rPr>
                <w:b/>
                <w:noProof/>
                <w:lang w:eastAsia="en-GB"/>
              </w:rPr>
              <w:t> </w:t>
            </w:r>
            <w:r>
              <w:rPr>
                <w:b/>
                <w:noProof/>
                <w:lang w:eastAsia="en-GB"/>
              </w:rPr>
              <w:t> </w:t>
            </w:r>
            <w:r>
              <w:rPr>
                <w:b/>
                <w:noProof/>
                <w:lang w:eastAsia="en-GB"/>
              </w:rPr>
              <w:t> </w:t>
            </w:r>
            <w:r>
              <w:rPr>
                <w:b/>
                <w:noProof/>
                <w:lang w:eastAsia="en-GB"/>
              </w:rPr>
              <w:t> </w:t>
            </w:r>
            <w:r>
              <w:rPr>
                <w:b/>
                <w:lang w:eastAsia="en-GB"/>
              </w:rPr>
              <w:fldChar w:fldCharType="end"/>
            </w:r>
            <w:bookmarkEnd w:id="2"/>
          </w:p>
        </w:tc>
        <w:tc>
          <w:tcPr>
            <w:tcW w:w="1284" w:type="pct"/>
            <w:vAlign w:val="center"/>
          </w:tcPr>
          <w:p w:rsidR="005C71D1" w:rsidRPr="00BF4FC7" w:rsidRDefault="005C71D1" w:rsidP="008C538A">
            <w:pPr>
              <w:rPr>
                <w:b/>
                <w:lang w:eastAsia="en-GB"/>
              </w:rPr>
            </w:pPr>
            <w:r w:rsidRPr="0069125C">
              <w:rPr>
                <w:lang w:eastAsia="en-GB"/>
              </w:rPr>
              <w:t>Assessment Ref No</w:t>
            </w:r>
            <w:r w:rsidRPr="00BF4FC7">
              <w:rPr>
                <w:b/>
                <w:lang w:eastAsia="en-GB"/>
              </w:rPr>
              <w:t>:</w:t>
            </w:r>
            <w:r>
              <w:rPr>
                <w:b/>
                <w:lang w:eastAsia="en-GB"/>
              </w:rPr>
              <w:t xml:space="preserve">    </w:t>
            </w:r>
            <w:r w:rsidR="00A42983">
              <w:rPr>
                <w:b/>
                <w:lang w:eastAsia="en-GB"/>
              </w:rPr>
              <w:t>OV02</w:t>
            </w:r>
            <w:r w:rsidR="004517AB">
              <w:rPr>
                <w:b/>
                <w:lang w:eastAsia="en-GB"/>
              </w:rPr>
              <w:t>5</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624CAE" w:rsidTr="00157453">
        <w:tc>
          <w:tcPr>
            <w:tcW w:w="4400" w:type="dxa"/>
            <w:gridSpan w:val="2"/>
          </w:tcPr>
          <w:p w:rsidR="00C42F28" w:rsidRPr="00C42F28" w:rsidRDefault="00C42F28" w:rsidP="00157453">
            <w:pPr>
              <w:rPr>
                <w:b/>
                <w:sz w:val="22"/>
              </w:rPr>
            </w:pPr>
            <w:r w:rsidRPr="00C42F28">
              <w:rPr>
                <w:b/>
                <w:sz w:val="22"/>
              </w:rPr>
              <w:t>Severity:</w:t>
            </w:r>
          </w:p>
        </w:tc>
      </w:tr>
      <w:tr w:rsidR="00C42F28" w:rsidRPr="00624CAE" w:rsidTr="00157453">
        <w:tc>
          <w:tcPr>
            <w:tcW w:w="421" w:type="dxa"/>
          </w:tcPr>
          <w:p w:rsidR="00C42F28" w:rsidRPr="00624CAE" w:rsidRDefault="00C42F28" w:rsidP="00157453">
            <w:pPr>
              <w:rPr>
                <w:sz w:val="22"/>
              </w:rPr>
            </w:pPr>
            <w:r w:rsidRPr="00624CAE">
              <w:rPr>
                <w:sz w:val="22"/>
              </w:rPr>
              <w:t>1</w:t>
            </w:r>
          </w:p>
        </w:tc>
        <w:tc>
          <w:tcPr>
            <w:tcW w:w="3979" w:type="dxa"/>
          </w:tcPr>
          <w:p w:rsidR="00C42F28" w:rsidRPr="00624CAE" w:rsidRDefault="00C42F28" w:rsidP="00157453">
            <w:pPr>
              <w:rPr>
                <w:sz w:val="22"/>
              </w:rPr>
            </w:pPr>
            <w:r>
              <w:rPr>
                <w:sz w:val="22"/>
              </w:rPr>
              <w:t>No Lost time</w:t>
            </w:r>
          </w:p>
        </w:tc>
      </w:tr>
      <w:tr w:rsidR="00C42F28" w:rsidRPr="00624CAE" w:rsidTr="00157453">
        <w:tc>
          <w:tcPr>
            <w:tcW w:w="421" w:type="dxa"/>
          </w:tcPr>
          <w:p w:rsidR="00C42F28" w:rsidRPr="00624CAE" w:rsidRDefault="00C42F28" w:rsidP="00157453">
            <w:pPr>
              <w:rPr>
                <w:sz w:val="22"/>
              </w:rPr>
            </w:pPr>
            <w:r w:rsidRPr="00624CAE">
              <w:rPr>
                <w:sz w:val="22"/>
              </w:rPr>
              <w:t>2</w:t>
            </w:r>
          </w:p>
        </w:tc>
        <w:tc>
          <w:tcPr>
            <w:tcW w:w="3979" w:type="dxa"/>
          </w:tcPr>
          <w:p w:rsidR="00C42F28" w:rsidRPr="00624CAE" w:rsidRDefault="00C42F28" w:rsidP="00157453">
            <w:pPr>
              <w:rPr>
                <w:sz w:val="22"/>
              </w:rPr>
            </w:pPr>
            <w:r>
              <w:rPr>
                <w:sz w:val="22"/>
              </w:rPr>
              <w:t>Under 7-day</w:t>
            </w:r>
            <w:r w:rsidRPr="00624CAE">
              <w:rPr>
                <w:sz w:val="22"/>
              </w:rPr>
              <w:t xml:space="preserve"> injury or illness</w:t>
            </w:r>
          </w:p>
        </w:tc>
      </w:tr>
      <w:tr w:rsidR="00C42F28" w:rsidRPr="00624CAE" w:rsidTr="00157453">
        <w:tc>
          <w:tcPr>
            <w:tcW w:w="421" w:type="dxa"/>
          </w:tcPr>
          <w:p w:rsidR="00C42F28" w:rsidRPr="00624CAE" w:rsidRDefault="00C42F28" w:rsidP="00157453">
            <w:pPr>
              <w:rPr>
                <w:sz w:val="22"/>
              </w:rPr>
            </w:pPr>
            <w:r w:rsidRPr="00624CAE">
              <w:rPr>
                <w:sz w:val="22"/>
              </w:rPr>
              <w:t>3</w:t>
            </w:r>
          </w:p>
        </w:tc>
        <w:tc>
          <w:tcPr>
            <w:tcW w:w="3979" w:type="dxa"/>
          </w:tcPr>
          <w:p w:rsidR="00C42F28" w:rsidRPr="00624CAE" w:rsidRDefault="00C42F28" w:rsidP="00157453">
            <w:pPr>
              <w:rPr>
                <w:sz w:val="22"/>
              </w:rPr>
            </w:pPr>
            <w:r>
              <w:rPr>
                <w:sz w:val="22"/>
              </w:rPr>
              <w:t>Over 7-day injury or illness (RIDDOR)</w:t>
            </w:r>
          </w:p>
        </w:tc>
      </w:tr>
      <w:tr w:rsidR="00C42F28" w:rsidRPr="00624CAE" w:rsidTr="00157453">
        <w:tc>
          <w:tcPr>
            <w:tcW w:w="421" w:type="dxa"/>
          </w:tcPr>
          <w:p w:rsidR="00C42F28" w:rsidRPr="00624CAE" w:rsidRDefault="00C42F28" w:rsidP="00157453">
            <w:pPr>
              <w:rPr>
                <w:sz w:val="22"/>
              </w:rPr>
            </w:pPr>
            <w:r w:rsidRPr="00624CAE">
              <w:rPr>
                <w:sz w:val="22"/>
              </w:rPr>
              <w:t>4</w:t>
            </w:r>
          </w:p>
        </w:tc>
        <w:tc>
          <w:tcPr>
            <w:tcW w:w="3979" w:type="dxa"/>
          </w:tcPr>
          <w:p w:rsidR="00C42F28" w:rsidRPr="00624CAE" w:rsidRDefault="00C42F28" w:rsidP="00157453">
            <w:pPr>
              <w:rPr>
                <w:sz w:val="22"/>
              </w:rPr>
            </w:pPr>
            <w:r>
              <w:rPr>
                <w:sz w:val="22"/>
              </w:rPr>
              <w:t>Specified</w:t>
            </w:r>
            <w:r w:rsidRPr="00624CAE">
              <w:rPr>
                <w:sz w:val="22"/>
              </w:rPr>
              <w:t xml:space="preserve"> injury or illness</w:t>
            </w:r>
            <w:r>
              <w:rPr>
                <w:sz w:val="22"/>
              </w:rPr>
              <w:t xml:space="preserve"> (RIDDOR)</w:t>
            </w:r>
          </w:p>
        </w:tc>
      </w:tr>
      <w:tr w:rsidR="00C42F28" w:rsidRPr="00624CAE" w:rsidTr="00157453">
        <w:tc>
          <w:tcPr>
            <w:tcW w:w="421" w:type="dxa"/>
          </w:tcPr>
          <w:p w:rsidR="00C42F28" w:rsidRPr="00624CAE" w:rsidRDefault="00C42F28" w:rsidP="00157453">
            <w:pPr>
              <w:rPr>
                <w:sz w:val="22"/>
              </w:rPr>
            </w:pPr>
            <w:r w:rsidRPr="00624CAE">
              <w:rPr>
                <w:sz w:val="22"/>
              </w:rPr>
              <w:t>5</w:t>
            </w:r>
          </w:p>
        </w:tc>
        <w:tc>
          <w:tcPr>
            <w:tcW w:w="3979" w:type="dxa"/>
          </w:tcPr>
          <w:p w:rsidR="00C42F28" w:rsidRPr="00624CAE" w:rsidRDefault="00C42F28" w:rsidP="00157453">
            <w:pPr>
              <w:rPr>
                <w:sz w:val="22"/>
              </w:rPr>
            </w:pPr>
            <w:r w:rsidRPr="00624CAE">
              <w:rPr>
                <w:sz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624CAE" w:rsidTr="00157453">
        <w:tc>
          <w:tcPr>
            <w:tcW w:w="4400" w:type="dxa"/>
            <w:gridSpan w:val="2"/>
          </w:tcPr>
          <w:p w:rsidR="00157453" w:rsidRPr="00C42F28" w:rsidRDefault="00157453" w:rsidP="00157453">
            <w:pPr>
              <w:rPr>
                <w:b/>
                <w:sz w:val="22"/>
              </w:rPr>
            </w:pPr>
            <w:r w:rsidRPr="00C42F28">
              <w:rPr>
                <w:b/>
                <w:sz w:val="22"/>
              </w:rPr>
              <w:t>Likelihood</w:t>
            </w:r>
          </w:p>
        </w:tc>
      </w:tr>
      <w:tr w:rsidR="00157453" w:rsidRPr="00624CAE" w:rsidTr="00157453">
        <w:tc>
          <w:tcPr>
            <w:tcW w:w="421" w:type="dxa"/>
          </w:tcPr>
          <w:p w:rsidR="00157453" w:rsidRPr="00624CAE" w:rsidRDefault="00157453" w:rsidP="00157453">
            <w:pPr>
              <w:rPr>
                <w:sz w:val="22"/>
              </w:rPr>
            </w:pPr>
            <w:r w:rsidRPr="00624CAE">
              <w:rPr>
                <w:sz w:val="22"/>
              </w:rPr>
              <w:t>1</w:t>
            </w:r>
          </w:p>
        </w:tc>
        <w:tc>
          <w:tcPr>
            <w:tcW w:w="3979" w:type="dxa"/>
          </w:tcPr>
          <w:p w:rsidR="00157453" w:rsidRPr="00624CAE" w:rsidRDefault="00157453" w:rsidP="00157453">
            <w:pPr>
              <w:rPr>
                <w:sz w:val="22"/>
              </w:rPr>
            </w:pPr>
            <w:r w:rsidRPr="00624CAE">
              <w:rPr>
                <w:sz w:val="22"/>
              </w:rPr>
              <w:t>Very unlikely</w:t>
            </w:r>
          </w:p>
        </w:tc>
      </w:tr>
      <w:tr w:rsidR="00157453" w:rsidRPr="00624CAE" w:rsidTr="00157453">
        <w:tc>
          <w:tcPr>
            <w:tcW w:w="421" w:type="dxa"/>
          </w:tcPr>
          <w:p w:rsidR="00157453" w:rsidRPr="00624CAE" w:rsidRDefault="00157453" w:rsidP="00157453">
            <w:pPr>
              <w:rPr>
                <w:sz w:val="22"/>
              </w:rPr>
            </w:pPr>
            <w:r w:rsidRPr="00624CAE">
              <w:rPr>
                <w:sz w:val="22"/>
              </w:rPr>
              <w:t>2</w:t>
            </w:r>
          </w:p>
        </w:tc>
        <w:tc>
          <w:tcPr>
            <w:tcW w:w="3979" w:type="dxa"/>
          </w:tcPr>
          <w:p w:rsidR="00157453" w:rsidRPr="00624CAE" w:rsidRDefault="00157453" w:rsidP="00157453">
            <w:pPr>
              <w:rPr>
                <w:sz w:val="22"/>
              </w:rPr>
            </w:pPr>
            <w:r w:rsidRPr="00624CAE">
              <w:rPr>
                <w:sz w:val="22"/>
              </w:rPr>
              <w:t>Unlikely</w:t>
            </w:r>
          </w:p>
        </w:tc>
      </w:tr>
      <w:tr w:rsidR="00157453" w:rsidRPr="00624CAE" w:rsidTr="00157453">
        <w:tc>
          <w:tcPr>
            <w:tcW w:w="421" w:type="dxa"/>
          </w:tcPr>
          <w:p w:rsidR="00157453" w:rsidRPr="00624CAE" w:rsidRDefault="00157453" w:rsidP="00157453">
            <w:pPr>
              <w:rPr>
                <w:sz w:val="22"/>
              </w:rPr>
            </w:pPr>
            <w:r w:rsidRPr="00624CAE">
              <w:rPr>
                <w:sz w:val="22"/>
              </w:rPr>
              <w:t>3</w:t>
            </w:r>
          </w:p>
        </w:tc>
        <w:tc>
          <w:tcPr>
            <w:tcW w:w="3979" w:type="dxa"/>
          </w:tcPr>
          <w:p w:rsidR="00157453" w:rsidRPr="00624CAE" w:rsidRDefault="00157453" w:rsidP="00157453">
            <w:pPr>
              <w:rPr>
                <w:sz w:val="22"/>
              </w:rPr>
            </w:pPr>
            <w:r w:rsidRPr="00624CAE">
              <w:rPr>
                <w:sz w:val="22"/>
              </w:rPr>
              <w:t>Likely</w:t>
            </w:r>
          </w:p>
        </w:tc>
      </w:tr>
      <w:tr w:rsidR="00157453" w:rsidRPr="00624CAE" w:rsidTr="00157453">
        <w:tc>
          <w:tcPr>
            <w:tcW w:w="421" w:type="dxa"/>
          </w:tcPr>
          <w:p w:rsidR="00157453" w:rsidRPr="00624CAE" w:rsidRDefault="00157453" w:rsidP="00157453">
            <w:pPr>
              <w:rPr>
                <w:sz w:val="22"/>
              </w:rPr>
            </w:pPr>
            <w:r w:rsidRPr="00624CAE">
              <w:rPr>
                <w:sz w:val="22"/>
              </w:rPr>
              <w:t>4</w:t>
            </w:r>
          </w:p>
        </w:tc>
        <w:tc>
          <w:tcPr>
            <w:tcW w:w="3979" w:type="dxa"/>
          </w:tcPr>
          <w:p w:rsidR="00157453" w:rsidRPr="00624CAE" w:rsidRDefault="00157453" w:rsidP="00157453">
            <w:pPr>
              <w:rPr>
                <w:sz w:val="22"/>
              </w:rPr>
            </w:pPr>
            <w:r w:rsidRPr="00624CAE">
              <w:rPr>
                <w:sz w:val="22"/>
              </w:rPr>
              <w:t>Very likely</w:t>
            </w:r>
          </w:p>
        </w:tc>
      </w:tr>
      <w:tr w:rsidR="00157453" w:rsidRPr="00624CAE" w:rsidTr="00157453">
        <w:tc>
          <w:tcPr>
            <w:tcW w:w="421" w:type="dxa"/>
            <w:tcBorders>
              <w:bottom w:val="single" w:sz="4" w:space="0" w:color="auto"/>
            </w:tcBorders>
          </w:tcPr>
          <w:p w:rsidR="00157453" w:rsidRPr="00624CAE" w:rsidRDefault="00157453" w:rsidP="00157453">
            <w:pPr>
              <w:rPr>
                <w:sz w:val="22"/>
              </w:rPr>
            </w:pPr>
            <w:r w:rsidRPr="00624CAE">
              <w:rPr>
                <w:sz w:val="22"/>
              </w:rPr>
              <w:t>5</w:t>
            </w:r>
          </w:p>
        </w:tc>
        <w:tc>
          <w:tcPr>
            <w:tcW w:w="3979" w:type="dxa"/>
            <w:tcBorders>
              <w:bottom w:val="single" w:sz="4" w:space="0" w:color="auto"/>
            </w:tcBorders>
          </w:tcPr>
          <w:p w:rsidR="00157453" w:rsidRPr="00624CAE" w:rsidRDefault="00157453" w:rsidP="00157453">
            <w:pPr>
              <w:rPr>
                <w:sz w:val="22"/>
              </w:rPr>
            </w:pPr>
            <w:r>
              <w:rPr>
                <w:sz w:val="22"/>
              </w:rPr>
              <w:t>C</w:t>
            </w:r>
            <w:r w:rsidRPr="00624CAE">
              <w:rPr>
                <w:sz w:val="22"/>
              </w:rPr>
              <w:t>ertain</w:t>
            </w:r>
          </w:p>
        </w:tc>
      </w:tr>
    </w:tbl>
    <w:p w:rsidR="005C71D1" w:rsidRPr="008C538A" w:rsidRDefault="008C538A" w:rsidP="00157453">
      <w:pPr>
        <w:tabs>
          <w:tab w:val="right" w:pos="4900"/>
        </w:tabs>
        <w:rPr>
          <w:rFonts w:cs="Tahoma"/>
          <w:b/>
          <w:lang w:eastAsia="en-GB"/>
        </w:rPr>
      </w:pPr>
      <w:r w:rsidRPr="008C538A">
        <w:rPr>
          <w:rFonts w:cs="Tahoma"/>
          <w:b/>
          <w:lang w:eastAsia="en-GB"/>
        </w:rPr>
        <w:t>Risk Matrix scoring guide</w:t>
      </w:r>
      <w:r w:rsidR="00157453">
        <w:rPr>
          <w:rFonts w:cs="Tahoma"/>
          <w:b/>
          <w:lang w:eastAsia="en-GB"/>
        </w:rPr>
        <w:t>:</w:t>
      </w:r>
      <w:r w:rsidR="00C42F28" w:rsidRPr="008C538A">
        <w:rPr>
          <w:rFonts w:cs="Tahoma"/>
          <w:b/>
          <w:lang w:eastAsia="en-GB"/>
        </w:rPr>
        <w:tab/>
        <w:t xml:space="preserve">          </w:t>
      </w:r>
    </w:p>
    <w:p w:rsidR="005C71D1" w:rsidRDefault="005C71D1" w:rsidP="000B6077">
      <w:pPr>
        <w:rPr>
          <w:rFonts w:cs="Tahoma"/>
          <w:b/>
          <w:sz w:val="20"/>
          <w:szCs w:val="20"/>
          <w:lang w:eastAsia="en-GB"/>
        </w:rPr>
      </w:pPr>
    </w:p>
    <w:p w:rsidR="00C42F28" w:rsidRDefault="00C42F28" w:rsidP="000B6077">
      <w:pPr>
        <w:rPr>
          <w:rFonts w:cs="Tahoma"/>
          <w:b/>
          <w:sz w:val="16"/>
          <w:szCs w:val="16"/>
          <w:lang w:eastAsia="en-GB"/>
        </w:rPr>
      </w:pPr>
    </w:p>
    <w:p w:rsidR="005C71D1" w:rsidRDefault="005C71D1"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8C538A" w:rsidRDefault="008C538A" w:rsidP="008C538A">
      <w:pPr>
        <w:rPr>
          <w:rFonts w:cs="Tahoma"/>
          <w:sz w:val="16"/>
          <w:szCs w:val="16"/>
          <w:lang w:eastAsia="en-GB"/>
        </w:rPr>
      </w:pPr>
    </w:p>
    <w:tbl>
      <w:tblPr>
        <w:tblpPr w:leftFromText="180" w:rightFromText="180" w:vertAnchor="text" w:horzAnchor="page" w:tblpX="591" w:tblpY="97"/>
        <w:tblW w:w="15593" w:type="dxa"/>
        <w:tblLook w:val="0000" w:firstRow="0" w:lastRow="0" w:firstColumn="0" w:lastColumn="0" w:noHBand="0" w:noVBand="0"/>
      </w:tblPr>
      <w:tblGrid>
        <w:gridCol w:w="2967"/>
        <w:gridCol w:w="12626"/>
      </w:tblGrid>
      <w:tr w:rsidR="008C538A" w:rsidRPr="002B1B17" w:rsidTr="00157453">
        <w:trPr>
          <w:trHeight w:val="680"/>
        </w:trPr>
        <w:tc>
          <w:tcPr>
            <w:tcW w:w="2967" w:type="dxa"/>
            <w:tcBorders>
              <w:top w:val="single" w:sz="4" w:space="0" w:color="auto"/>
              <w:left w:val="single" w:sz="8" w:space="0" w:color="auto"/>
              <w:bottom w:val="single" w:sz="4" w:space="0" w:color="auto"/>
              <w:right w:val="single" w:sz="4" w:space="0" w:color="000000"/>
            </w:tcBorders>
            <w:shd w:val="clear" w:color="auto" w:fill="FF0000"/>
            <w:noWrap/>
            <w:vAlign w:val="center"/>
          </w:tcPr>
          <w:p w:rsidR="008C538A" w:rsidRPr="002B1B17" w:rsidRDefault="008C538A" w:rsidP="008C538A">
            <w:pPr>
              <w:jc w:val="center"/>
              <w:rPr>
                <w:rFonts w:eastAsiaTheme="minorHAnsi" w:cstheme="minorBidi"/>
                <w:b/>
              </w:rPr>
            </w:pPr>
            <w:r w:rsidRPr="002B1B17">
              <w:rPr>
                <w:rFonts w:eastAsiaTheme="minorHAnsi" w:cstheme="minorBidi"/>
                <w:b/>
                <w:color w:val="FFFFFF" w:themeColor="background1"/>
              </w:rPr>
              <w:t>High</w:t>
            </w:r>
            <w:r w:rsidRPr="00157453">
              <w:rPr>
                <w:rFonts w:eastAsiaTheme="minorHAnsi" w:cstheme="minorBidi"/>
                <w:b/>
                <w:color w:val="FFFFFF" w:themeColor="background1"/>
              </w:rPr>
              <w:t xml:space="preserve"> </w:t>
            </w:r>
            <w:r w:rsidRPr="002B1B17">
              <w:rPr>
                <w:rFonts w:eastAsiaTheme="minorHAnsi" w:cstheme="minorBidi"/>
                <w:b/>
                <w:color w:val="FFFFFF" w:themeColor="background1"/>
              </w:rPr>
              <w:t>(15-25)</w:t>
            </w:r>
          </w:p>
        </w:tc>
        <w:tc>
          <w:tcPr>
            <w:tcW w:w="12626" w:type="dxa"/>
            <w:tcBorders>
              <w:top w:val="single" w:sz="2" w:space="0" w:color="auto"/>
              <w:left w:val="nil"/>
              <w:bottom w:val="single" w:sz="4" w:space="0" w:color="auto"/>
              <w:right w:val="single" w:sz="8" w:space="0" w:color="auto"/>
            </w:tcBorders>
            <w:shd w:val="clear" w:color="auto" w:fill="auto"/>
            <w:noWrap/>
            <w:vAlign w:val="center"/>
          </w:tcPr>
          <w:p w:rsidR="008C538A" w:rsidRPr="002B1B17" w:rsidRDefault="008C538A" w:rsidP="008C538A">
            <w:pPr>
              <w:spacing w:before="60" w:after="120"/>
              <w:rPr>
                <w:rFonts w:eastAsiaTheme="minorHAnsi" w:cstheme="minorBidi"/>
              </w:rPr>
            </w:pPr>
            <w:r w:rsidRPr="002B1B17">
              <w:rPr>
                <w:rFonts w:eastAsiaTheme="minorHAnsi" w:cstheme="minorBidi"/>
              </w:rPr>
              <w:t xml:space="preserve">These risks are unacceptable; significant improvements in risk control are required. </w:t>
            </w:r>
            <w:r w:rsidRPr="002B1B17">
              <w:rPr>
                <w:rFonts w:eastAsiaTheme="minorHAnsi" w:cstheme="minorBidi"/>
                <w:b/>
              </w:rPr>
              <w:t>The activity should be halted with immediate effect</w:t>
            </w:r>
            <w:r w:rsidRPr="002B1B17">
              <w:rPr>
                <w:rFonts w:eastAsiaTheme="minorHAnsi" w:cstheme="minorBidi"/>
              </w:rPr>
              <w:t xml:space="preserve"> until risk controls are identified/implemented that reduce the risk to an acceptable level</w:t>
            </w:r>
          </w:p>
        </w:tc>
      </w:tr>
      <w:tr w:rsidR="008C538A" w:rsidRPr="002B1B17" w:rsidTr="00157453">
        <w:trPr>
          <w:trHeight w:val="680"/>
        </w:trPr>
        <w:tc>
          <w:tcPr>
            <w:tcW w:w="2967" w:type="dxa"/>
            <w:tcBorders>
              <w:top w:val="single" w:sz="4" w:space="0" w:color="auto"/>
              <w:left w:val="single" w:sz="8" w:space="0" w:color="auto"/>
              <w:bottom w:val="single" w:sz="4" w:space="0" w:color="auto"/>
              <w:right w:val="single" w:sz="4" w:space="0" w:color="000000"/>
            </w:tcBorders>
            <w:shd w:val="clear" w:color="auto" w:fill="FFC000"/>
            <w:noWrap/>
            <w:vAlign w:val="center"/>
          </w:tcPr>
          <w:p w:rsidR="008C538A" w:rsidRPr="002B1B17" w:rsidRDefault="008C538A" w:rsidP="008C538A">
            <w:pPr>
              <w:jc w:val="center"/>
              <w:rPr>
                <w:rFonts w:eastAsiaTheme="minorHAnsi" w:cstheme="minorBidi"/>
                <w:b/>
              </w:rPr>
            </w:pPr>
            <w:r w:rsidRPr="002B1B17">
              <w:rPr>
                <w:rFonts w:eastAsiaTheme="minorHAnsi" w:cstheme="minorBidi"/>
                <w:b/>
              </w:rPr>
              <w:t>Medium (5-12)</w:t>
            </w:r>
          </w:p>
        </w:tc>
        <w:tc>
          <w:tcPr>
            <w:tcW w:w="12626" w:type="dxa"/>
            <w:tcBorders>
              <w:top w:val="single" w:sz="4" w:space="0" w:color="auto"/>
              <w:left w:val="nil"/>
              <w:bottom w:val="single" w:sz="4" w:space="0" w:color="auto"/>
              <w:right w:val="single" w:sz="8" w:space="0" w:color="auto"/>
            </w:tcBorders>
            <w:shd w:val="clear" w:color="auto" w:fill="auto"/>
            <w:noWrap/>
            <w:vAlign w:val="center"/>
          </w:tcPr>
          <w:p w:rsidR="008C538A" w:rsidRPr="002B1B17" w:rsidRDefault="008C538A" w:rsidP="008C538A">
            <w:pPr>
              <w:spacing w:before="60" w:after="120"/>
              <w:rPr>
                <w:rFonts w:eastAsiaTheme="minorHAnsi" w:cstheme="minorBidi"/>
              </w:rPr>
            </w:pPr>
            <w:r w:rsidRPr="002B1B17">
              <w:rPr>
                <w:rFonts w:eastAsiaTheme="minorHAnsi" w:cstheme="minorBidi"/>
              </w:rPr>
              <w:t>Additional control measures should be identified and implemented to reduce the risks associated with the activity or workplace so far as reasonably practicable</w:t>
            </w:r>
          </w:p>
        </w:tc>
      </w:tr>
      <w:tr w:rsidR="008C538A" w:rsidRPr="002B1B17" w:rsidTr="00157453">
        <w:trPr>
          <w:trHeight w:val="680"/>
        </w:trPr>
        <w:tc>
          <w:tcPr>
            <w:tcW w:w="2967" w:type="dxa"/>
            <w:tcBorders>
              <w:top w:val="single" w:sz="4" w:space="0" w:color="auto"/>
              <w:left w:val="single" w:sz="8" w:space="0" w:color="auto"/>
              <w:bottom w:val="single" w:sz="8" w:space="0" w:color="auto"/>
              <w:right w:val="single" w:sz="4" w:space="0" w:color="000000"/>
            </w:tcBorders>
            <w:shd w:val="clear" w:color="auto" w:fill="00FF00"/>
            <w:noWrap/>
            <w:vAlign w:val="center"/>
          </w:tcPr>
          <w:p w:rsidR="008C538A" w:rsidRPr="002B1B17" w:rsidRDefault="008C538A" w:rsidP="008C538A">
            <w:pPr>
              <w:jc w:val="center"/>
              <w:rPr>
                <w:rFonts w:eastAsiaTheme="minorHAnsi" w:cstheme="minorBidi"/>
                <w:b/>
              </w:rPr>
            </w:pPr>
            <w:r w:rsidRPr="002B1B17">
              <w:rPr>
                <w:rFonts w:eastAsiaTheme="minorHAnsi" w:cstheme="minorBidi"/>
                <w:b/>
              </w:rPr>
              <w:t>Low</w:t>
            </w:r>
            <w:r w:rsidRPr="00157453">
              <w:rPr>
                <w:rFonts w:eastAsiaTheme="minorHAnsi" w:cstheme="minorBidi"/>
                <w:b/>
              </w:rPr>
              <w:t xml:space="preserve"> </w:t>
            </w:r>
            <w:r w:rsidRPr="002B1B17">
              <w:rPr>
                <w:rFonts w:eastAsiaTheme="minorHAnsi" w:cstheme="minorBidi"/>
                <w:b/>
              </w:rPr>
              <w:t>(1-4)</w:t>
            </w:r>
          </w:p>
        </w:tc>
        <w:tc>
          <w:tcPr>
            <w:tcW w:w="12626" w:type="dxa"/>
            <w:tcBorders>
              <w:top w:val="single" w:sz="4" w:space="0" w:color="auto"/>
              <w:left w:val="nil"/>
              <w:bottom w:val="single" w:sz="8" w:space="0" w:color="auto"/>
              <w:right w:val="single" w:sz="8" w:space="0" w:color="auto"/>
            </w:tcBorders>
            <w:shd w:val="clear" w:color="auto" w:fill="auto"/>
            <w:noWrap/>
            <w:vAlign w:val="center"/>
          </w:tcPr>
          <w:p w:rsidR="008C538A" w:rsidRPr="002B1B17" w:rsidRDefault="008C538A" w:rsidP="008C538A">
            <w:pPr>
              <w:spacing w:before="60" w:after="120"/>
              <w:rPr>
                <w:rFonts w:eastAsiaTheme="minorHAnsi" w:cstheme="minorBidi"/>
              </w:rPr>
            </w:pPr>
            <w:r w:rsidRPr="002B1B17">
              <w:rPr>
                <w:rFonts w:eastAsiaTheme="minorHAnsi" w:cstheme="minorBidi"/>
              </w:rPr>
              <w:t>Minimal control measures are required to be implemented to satisfy the level of risk. Maintain current arrangements for risk control</w:t>
            </w:r>
          </w:p>
        </w:tc>
      </w:tr>
    </w:tbl>
    <w:p w:rsidR="008C538A" w:rsidRDefault="008C538A" w:rsidP="00C42F28">
      <w:pPr>
        <w:jc w:val="right"/>
        <w:rPr>
          <w:rFonts w:cs="Tahoma"/>
          <w:sz w:val="16"/>
          <w:szCs w:val="16"/>
          <w:lang w:eastAsia="en-GB"/>
        </w:rPr>
      </w:pPr>
    </w:p>
    <w:p w:rsidR="00C42F28" w:rsidRPr="00C42F28" w:rsidRDefault="00C42F28" w:rsidP="00C42F28">
      <w:pPr>
        <w:jc w:val="right"/>
        <w:rPr>
          <w:rFonts w:cs="Tahoma"/>
          <w:sz w:val="16"/>
          <w:szCs w:val="16"/>
          <w:lang w:eastAsia="en-GB"/>
        </w:rPr>
      </w:pPr>
    </w:p>
    <w:tbl>
      <w:tblPr>
        <w:tblW w:w="15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4"/>
        <w:gridCol w:w="2409"/>
        <w:gridCol w:w="3612"/>
        <w:gridCol w:w="3613"/>
        <w:gridCol w:w="1425"/>
        <w:gridCol w:w="519"/>
        <w:gridCol w:w="520"/>
        <w:gridCol w:w="520"/>
        <w:gridCol w:w="1418"/>
      </w:tblGrid>
      <w:tr w:rsidR="00C764C9" w:rsidRPr="008A367E" w:rsidTr="005D4EC3">
        <w:trPr>
          <w:trHeight w:val="825"/>
          <w:tblHeader/>
          <w:jc w:val="center"/>
        </w:trPr>
        <w:tc>
          <w:tcPr>
            <w:tcW w:w="1694" w:type="dxa"/>
            <w:vMerge w:val="restart"/>
            <w:shd w:val="clear" w:color="auto" w:fill="A8D08D" w:themeFill="accent6" w:themeFillTint="99"/>
            <w:vAlign w:val="center"/>
          </w:tcPr>
          <w:p w:rsidR="00C764C9" w:rsidRPr="008A367E" w:rsidRDefault="00C764C9" w:rsidP="00D50389">
            <w:pPr>
              <w:jc w:val="center"/>
              <w:rPr>
                <w:rFonts w:cs="Tahoma"/>
                <w:b/>
                <w:sz w:val="22"/>
                <w:szCs w:val="22"/>
                <w:lang w:eastAsia="en-GB"/>
              </w:rPr>
            </w:pPr>
            <w:r w:rsidRPr="008A367E">
              <w:rPr>
                <w:rFonts w:cs="Tahoma"/>
                <w:b/>
                <w:sz w:val="22"/>
                <w:szCs w:val="22"/>
                <w:lang w:eastAsia="en-GB"/>
              </w:rPr>
              <w:t>H</w:t>
            </w:r>
            <w:r>
              <w:rPr>
                <w:rFonts w:cs="Tahoma"/>
                <w:b/>
                <w:sz w:val="22"/>
                <w:szCs w:val="22"/>
                <w:lang w:eastAsia="en-GB"/>
              </w:rPr>
              <w:t>azard</w:t>
            </w:r>
          </w:p>
        </w:tc>
        <w:tc>
          <w:tcPr>
            <w:tcW w:w="2409" w:type="dxa"/>
            <w:vMerge w:val="restart"/>
            <w:shd w:val="clear" w:color="auto" w:fill="A8D08D" w:themeFill="accent6" w:themeFillTint="99"/>
            <w:vAlign w:val="center"/>
          </w:tcPr>
          <w:p w:rsidR="00C764C9" w:rsidRPr="008A367E" w:rsidRDefault="00C764C9" w:rsidP="00D50389">
            <w:pPr>
              <w:jc w:val="center"/>
              <w:rPr>
                <w:rFonts w:cs="Tahoma"/>
                <w:b/>
                <w:sz w:val="22"/>
                <w:szCs w:val="22"/>
                <w:lang w:eastAsia="en-GB"/>
              </w:rPr>
            </w:pPr>
            <w:r>
              <w:rPr>
                <w:rFonts w:cs="Tahoma"/>
                <w:b/>
                <w:sz w:val="22"/>
                <w:szCs w:val="22"/>
                <w:lang w:eastAsia="en-GB"/>
              </w:rPr>
              <w:t>Who might be harmed and how</w:t>
            </w:r>
            <w:r w:rsidRPr="008A367E">
              <w:rPr>
                <w:rFonts w:cs="Tahoma"/>
                <w:b/>
                <w:sz w:val="22"/>
                <w:szCs w:val="22"/>
                <w:lang w:eastAsia="en-GB"/>
              </w:rPr>
              <w:t>?</w:t>
            </w:r>
          </w:p>
        </w:tc>
        <w:tc>
          <w:tcPr>
            <w:tcW w:w="3612" w:type="dxa"/>
            <w:vMerge w:val="restart"/>
            <w:shd w:val="clear" w:color="auto" w:fill="A8D08D" w:themeFill="accent6" w:themeFillTint="99"/>
            <w:vAlign w:val="center"/>
          </w:tcPr>
          <w:p w:rsidR="00C764C9" w:rsidRPr="008A367E" w:rsidRDefault="00C764C9" w:rsidP="00D50389">
            <w:pPr>
              <w:jc w:val="center"/>
              <w:rPr>
                <w:rFonts w:cs="Tahoma"/>
                <w:b/>
                <w:sz w:val="22"/>
                <w:szCs w:val="22"/>
                <w:lang w:eastAsia="en-GB"/>
              </w:rPr>
            </w:pPr>
            <w:r w:rsidRPr="008A367E">
              <w:rPr>
                <w:rFonts w:cs="Tahoma"/>
                <w:b/>
                <w:sz w:val="22"/>
                <w:szCs w:val="22"/>
                <w:lang w:eastAsia="en-GB"/>
              </w:rPr>
              <w:t>CONTROL MEASURES</w:t>
            </w:r>
          </w:p>
          <w:p w:rsidR="00C764C9" w:rsidRPr="008A367E" w:rsidRDefault="00C764C9" w:rsidP="00D50389">
            <w:pPr>
              <w:jc w:val="center"/>
              <w:rPr>
                <w:rFonts w:cs="Tahoma"/>
                <w:b/>
                <w:sz w:val="22"/>
                <w:szCs w:val="22"/>
                <w:lang w:eastAsia="en-GB"/>
              </w:rPr>
            </w:pPr>
            <w:r w:rsidRPr="008A367E">
              <w:rPr>
                <w:rFonts w:cs="Tahoma"/>
                <w:b/>
                <w:sz w:val="22"/>
                <w:szCs w:val="22"/>
                <w:lang w:eastAsia="en-GB"/>
              </w:rPr>
              <w:t>(existing workplace precautions/risk control systems in place)</w:t>
            </w:r>
          </w:p>
        </w:tc>
        <w:tc>
          <w:tcPr>
            <w:tcW w:w="3613" w:type="dxa"/>
            <w:vMerge w:val="restart"/>
            <w:shd w:val="clear" w:color="auto" w:fill="A8D08D" w:themeFill="accent6" w:themeFillTint="99"/>
            <w:tcMar>
              <w:left w:w="0" w:type="dxa"/>
              <w:right w:w="0" w:type="dxa"/>
            </w:tcMar>
            <w:vAlign w:val="center"/>
          </w:tcPr>
          <w:p w:rsidR="00C764C9" w:rsidRPr="008A367E" w:rsidRDefault="00C764C9" w:rsidP="00D50389">
            <w:pPr>
              <w:jc w:val="center"/>
              <w:rPr>
                <w:rFonts w:cs="Tahoma"/>
                <w:b/>
                <w:sz w:val="22"/>
                <w:szCs w:val="22"/>
                <w:lang w:eastAsia="en-GB"/>
              </w:rPr>
            </w:pPr>
            <w:r>
              <w:rPr>
                <w:rFonts w:cs="Tahoma"/>
                <w:b/>
                <w:sz w:val="22"/>
                <w:szCs w:val="22"/>
                <w:lang w:eastAsia="en-GB"/>
              </w:rPr>
              <w:t>What further action is required</w:t>
            </w:r>
            <w:r w:rsidRPr="008A367E">
              <w:rPr>
                <w:rFonts w:cs="Tahoma"/>
                <w:b/>
                <w:sz w:val="22"/>
                <w:szCs w:val="22"/>
                <w:lang w:eastAsia="en-GB"/>
              </w:rPr>
              <w:t>?</w:t>
            </w:r>
          </w:p>
        </w:tc>
        <w:tc>
          <w:tcPr>
            <w:tcW w:w="1425" w:type="dxa"/>
            <w:vMerge w:val="restart"/>
            <w:shd w:val="clear" w:color="auto" w:fill="A8D08D" w:themeFill="accent6" w:themeFillTint="99"/>
            <w:tcMar>
              <w:left w:w="0" w:type="dxa"/>
              <w:right w:w="0" w:type="dxa"/>
            </w:tcMar>
            <w:vAlign w:val="center"/>
          </w:tcPr>
          <w:p w:rsidR="00C764C9" w:rsidRPr="008A367E" w:rsidRDefault="00C764C9" w:rsidP="00D50389">
            <w:pPr>
              <w:jc w:val="center"/>
              <w:rPr>
                <w:rFonts w:cs="Tahoma"/>
                <w:b/>
                <w:sz w:val="22"/>
                <w:szCs w:val="22"/>
                <w:lang w:eastAsia="en-GB"/>
              </w:rPr>
            </w:pPr>
            <w:r>
              <w:rPr>
                <w:rFonts w:cs="Tahoma"/>
                <w:b/>
                <w:sz w:val="22"/>
                <w:szCs w:val="22"/>
                <w:lang w:eastAsia="en-GB"/>
              </w:rPr>
              <w:t>By Who and When?</w:t>
            </w:r>
          </w:p>
        </w:tc>
        <w:tc>
          <w:tcPr>
            <w:tcW w:w="1559" w:type="dxa"/>
            <w:gridSpan w:val="3"/>
            <w:shd w:val="clear" w:color="auto" w:fill="A8D08D" w:themeFill="accent6" w:themeFillTint="99"/>
            <w:vAlign w:val="center"/>
          </w:tcPr>
          <w:p w:rsidR="00C764C9" w:rsidRPr="008A367E" w:rsidRDefault="00C764C9" w:rsidP="00C764C9">
            <w:pPr>
              <w:jc w:val="center"/>
              <w:rPr>
                <w:rFonts w:cs="Tahoma"/>
                <w:b/>
                <w:bCs/>
                <w:sz w:val="22"/>
                <w:szCs w:val="22"/>
                <w:lang w:eastAsia="en-GB"/>
              </w:rPr>
            </w:pPr>
            <w:r w:rsidRPr="008A367E">
              <w:rPr>
                <w:rFonts w:cs="Tahoma"/>
                <w:b/>
                <w:bCs/>
                <w:sz w:val="22"/>
                <w:szCs w:val="22"/>
                <w:lang w:eastAsia="en-GB"/>
              </w:rPr>
              <w:t>Residual Risk rating</w:t>
            </w:r>
          </w:p>
        </w:tc>
        <w:tc>
          <w:tcPr>
            <w:tcW w:w="1418" w:type="dxa"/>
            <w:vMerge w:val="restart"/>
            <w:shd w:val="clear" w:color="auto" w:fill="A8D08D" w:themeFill="accent6" w:themeFillTint="99"/>
            <w:tcMar>
              <w:left w:w="28" w:type="dxa"/>
              <w:right w:w="28" w:type="dxa"/>
            </w:tcMar>
            <w:vAlign w:val="center"/>
          </w:tcPr>
          <w:p w:rsidR="00C764C9" w:rsidRPr="008A367E" w:rsidRDefault="00C764C9" w:rsidP="00D50389">
            <w:pPr>
              <w:jc w:val="center"/>
              <w:rPr>
                <w:rFonts w:cs="Tahoma"/>
                <w:b/>
                <w:bCs/>
                <w:sz w:val="22"/>
                <w:szCs w:val="22"/>
                <w:lang w:eastAsia="en-GB"/>
              </w:rPr>
            </w:pPr>
            <w:r w:rsidRPr="008A367E">
              <w:rPr>
                <w:rFonts w:cs="Tahoma"/>
                <w:b/>
                <w:bCs/>
                <w:sz w:val="22"/>
                <w:szCs w:val="22"/>
                <w:lang w:eastAsia="en-GB"/>
              </w:rPr>
              <w:t>Date completed</w:t>
            </w:r>
          </w:p>
        </w:tc>
      </w:tr>
      <w:tr w:rsidR="00C764C9" w:rsidRPr="008A367E" w:rsidTr="005C71D1">
        <w:trPr>
          <w:trHeight w:val="395"/>
          <w:tblHeader/>
          <w:jc w:val="center"/>
        </w:trPr>
        <w:tc>
          <w:tcPr>
            <w:tcW w:w="1694" w:type="dxa"/>
            <w:vMerge/>
            <w:shd w:val="clear" w:color="auto" w:fill="C5E0B3" w:themeFill="accent6" w:themeFillTint="66"/>
            <w:vAlign w:val="center"/>
          </w:tcPr>
          <w:p w:rsidR="00C764C9" w:rsidRPr="008A367E" w:rsidRDefault="00C764C9" w:rsidP="00D50389">
            <w:pPr>
              <w:jc w:val="center"/>
              <w:rPr>
                <w:rFonts w:cs="Tahoma"/>
                <w:b/>
                <w:sz w:val="22"/>
                <w:szCs w:val="22"/>
                <w:lang w:eastAsia="en-GB"/>
              </w:rPr>
            </w:pPr>
          </w:p>
        </w:tc>
        <w:tc>
          <w:tcPr>
            <w:tcW w:w="2409" w:type="dxa"/>
            <w:vMerge/>
            <w:shd w:val="clear" w:color="auto" w:fill="C5E0B3" w:themeFill="accent6" w:themeFillTint="66"/>
            <w:vAlign w:val="center"/>
          </w:tcPr>
          <w:p w:rsidR="00C764C9" w:rsidRPr="008A367E" w:rsidRDefault="00C764C9" w:rsidP="00D50389">
            <w:pPr>
              <w:jc w:val="center"/>
              <w:rPr>
                <w:rFonts w:cs="Tahoma"/>
                <w:b/>
                <w:sz w:val="22"/>
                <w:szCs w:val="22"/>
                <w:lang w:eastAsia="en-GB"/>
              </w:rPr>
            </w:pPr>
          </w:p>
        </w:tc>
        <w:tc>
          <w:tcPr>
            <w:tcW w:w="3612" w:type="dxa"/>
            <w:vMerge/>
            <w:shd w:val="clear" w:color="auto" w:fill="C5E0B3" w:themeFill="accent6" w:themeFillTint="66"/>
            <w:vAlign w:val="center"/>
          </w:tcPr>
          <w:p w:rsidR="00C764C9" w:rsidRPr="008A367E" w:rsidRDefault="00C764C9" w:rsidP="00D50389">
            <w:pPr>
              <w:jc w:val="center"/>
              <w:rPr>
                <w:rFonts w:cs="Tahoma"/>
                <w:b/>
                <w:sz w:val="22"/>
                <w:szCs w:val="22"/>
                <w:lang w:eastAsia="en-GB"/>
              </w:rPr>
            </w:pPr>
          </w:p>
        </w:tc>
        <w:tc>
          <w:tcPr>
            <w:tcW w:w="3613" w:type="dxa"/>
            <w:vMerge/>
            <w:shd w:val="clear" w:color="auto" w:fill="C5E0B3" w:themeFill="accent6" w:themeFillTint="66"/>
            <w:tcMar>
              <w:left w:w="0" w:type="dxa"/>
              <w:right w:w="0" w:type="dxa"/>
            </w:tcMar>
            <w:vAlign w:val="center"/>
          </w:tcPr>
          <w:p w:rsidR="00C764C9" w:rsidRPr="008A367E" w:rsidRDefault="00C764C9" w:rsidP="00D50389">
            <w:pPr>
              <w:jc w:val="center"/>
              <w:rPr>
                <w:rFonts w:cs="Tahoma"/>
                <w:b/>
                <w:sz w:val="22"/>
                <w:szCs w:val="22"/>
                <w:lang w:eastAsia="en-GB"/>
              </w:rPr>
            </w:pPr>
          </w:p>
        </w:tc>
        <w:tc>
          <w:tcPr>
            <w:tcW w:w="1425" w:type="dxa"/>
            <w:vMerge/>
            <w:shd w:val="clear" w:color="auto" w:fill="C5E0B3" w:themeFill="accent6" w:themeFillTint="66"/>
            <w:tcMar>
              <w:left w:w="0" w:type="dxa"/>
              <w:right w:w="0" w:type="dxa"/>
            </w:tcMar>
            <w:vAlign w:val="center"/>
          </w:tcPr>
          <w:p w:rsidR="00C764C9" w:rsidRPr="008A367E" w:rsidRDefault="00C764C9" w:rsidP="00D50389">
            <w:pPr>
              <w:jc w:val="center"/>
              <w:rPr>
                <w:rFonts w:cs="Tahoma"/>
                <w:b/>
                <w:sz w:val="22"/>
                <w:szCs w:val="22"/>
                <w:lang w:eastAsia="en-GB"/>
              </w:rPr>
            </w:pPr>
          </w:p>
        </w:tc>
        <w:tc>
          <w:tcPr>
            <w:tcW w:w="519" w:type="dxa"/>
            <w:shd w:val="clear" w:color="auto" w:fill="C5E0B3" w:themeFill="accent6" w:themeFillTint="66"/>
            <w:vAlign w:val="center"/>
          </w:tcPr>
          <w:p w:rsidR="00C764C9" w:rsidRPr="008A367E" w:rsidRDefault="00C764C9" w:rsidP="00C764C9">
            <w:pPr>
              <w:jc w:val="center"/>
              <w:rPr>
                <w:rFonts w:cs="Tahoma"/>
                <w:b/>
                <w:bCs/>
                <w:sz w:val="22"/>
                <w:szCs w:val="22"/>
                <w:lang w:eastAsia="en-GB"/>
              </w:rPr>
            </w:pPr>
            <w:r>
              <w:rPr>
                <w:rFonts w:cs="Tahoma"/>
                <w:b/>
                <w:bCs/>
                <w:sz w:val="22"/>
                <w:szCs w:val="22"/>
                <w:lang w:eastAsia="en-GB"/>
              </w:rPr>
              <w:t>L</w:t>
            </w:r>
          </w:p>
        </w:tc>
        <w:tc>
          <w:tcPr>
            <w:tcW w:w="520" w:type="dxa"/>
            <w:shd w:val="clear" w:color="auto" w:fill="C5E0B3" w:themeFill="accent6" w:themeFillTint="66"/>
            <w:vAlign w:val="center"/>
          </w:tcPr>
          <w:p w:rsidR="00C764C9" w:rsidRPr="008A367E" w:rsidRDefault="00A87E2C" w:rsidP="00C764C9">
            <w:pPr>
              <w:jc w:val="center"/>
              <w:rPr>
                <w:rFonts w:cs="Tahoma"/>
                <w:b/>
                <w:bCs/>
                <w:sz w:val="22"/>
                <w:szCs w:val="22"/>
                <w:lang w:eastAsia="en-GB"/>
              </w:rPr>
            </w:pPr>
            <w:r>
              <w:rPr>
                <w:rFonts w:cs="Tahoma"/>
                <w:b/>
                <w:bCs/>
                <w:sz w:val="22"/>
                <w:szCs w:val="22"/>
                <w:lang w:eastAsia="en-GB"/>
              </w:rPr>
              <w:t>S</w:t>
            </w:r>
          </w:p>
        </w:tc>
        <w:tc>
          <w:tcPr>
            <w:tcW w:w="520" w:type="dxa"/>
            <w:shd w:val="clear" w:color="auto" w:fill="C5E0B3" w:themeFill="accent6" w:themeFillTint="66"/>
            <w:vAlign w:val="center"/>
          </w:tcPr>
          <w:p w:rsidR="00C764C9" w:rsidRPr="008A367E" w:rsidRDefault="00C764C9" w:rsidP="00C764C9">
            <w:pPr>
              <w:jc w:val="center"/>
              <w:rPr>
                <w:rFonts w:cs="Tahoma"/>
                <w:b/>
                <w:bCs/>
                <w:sz w:val="22"/>
                <w:szCs w:val="22"/>
                <w:lang w:eastAsia="en-GB"/>
              </w:rPr>
            </w:pPr>
            <w:r>
              <w:rPr>
                <w:rFonts w:cs="Tahoma"/>
                <w:b/>
                <w:bCs/>
                <w:sz w:val="22"/>
                <w:szCs w:val="22"/>
                <w:lang w:eastAsia="en-GB"/>
              </w:rPr>
              <w:t>R</w:t>
            </w:r>
          </w:p>
        </w:tc>
        <w:tc>
          <w:tcPr>
            <w:tcW w:w="1418" w:type="dxa"/>
            <w:vMerge/>
            <w:shd w:val="clear" w:color="auto" w:fill="C5E0B3" w:themeFill="accent6" w:themeFillTint="66"/>
            <w:tcMar>
              <w:left w:w="28" w:type="dxa"/>
              <w:right w:w="28" w:type="dxa"/>
            </w:tcMar>
            <w:vAlign w:val="center"/>
          </w:tcPr>
          <w:p w:rsidR="00C764C9" w:rsidRPr="008A367E" w:rsidRDefault="00C764C9" w:rsidP="00D50389">
            <w:pPr>
              <w:jc w:val="center"/>
              <w:rPr>
                <w:rFonts w:cs="Tahoma"/>
                <w:b/>
                <w:bCs/>
                <w:sz w:val="22"/>
                <w:szCs w:val="22"/>
                <w:lang w:eastAsia="en-GB"/>
              </w:rPr>
            </w:pPr>
          </w:p>
        </w:tc>
      </w:tr>
      <w:tr w:rsidR="00BB188B" w:rsidRPr="006E75E2" w:rsidTr="0067679B">
        <w:trPr>
          <w:trHeight w:val="680"/>
          <w:jc w:val="center"/>
        </w:trPr>
        <w:tc>
          <w:tcPr>
            <w:tcW w:w="15730" w:type="dxa"/>
            <w:gridSpan w:val="9"/>
          </w:tcPr>
          <w:p w:rsidR="00BB188B" w:rsidRDefault="00BB188B" w:rsidP="0067679B">
            <w:pPr>
              <w:spacing w:before="60" w:after="120" w:line="276" w:lineRule="auto"/>
              <w:jc w:val="center"/>
              <w:rPr>
                <w:rFonts w:cs="Arial"/>
                <w:color w:val="FF0000"/>
                <w:sz w:val="28"/>
                <w:szCs w:val="28"/>
                <w:lang w:eastAsia="en-GB"/>
              </w:rPr>
            </w:pPr>
          </w:p>
          <w:p w:rsidR="00BB188B" w:rsidRDefault="00BB188B" w:rsidP="0067679B">
            <w:pPr>
              <w:spacing w:before="60" w:after="120" w:line="276" w:lineRule="auto"/>
              <w:jc w:val="center"/>
              <w:rPr>
                <w:rFonts w:cs="Arial"/>
                <w:color w:val="FF0000"/>
                <w:sz w:val="28"/>
                <w:szCs w:val="28"/>
                <w:lang w:eastAsia="en-GB"/>
              </w:rPr>
            </w:pPr>
            <w:r w:rsidRPr="006E75E2">
              <w:rPr>
                <w:rFonts w:cs="Arial"/>
                <w:color w:val="FF0000"/>
                <w:sz w:val="28"/>
                <w:szCs w:val="28"/>
                <w:lang w:eastAsia="en-GB"/>
              </w:rPr>
              <w:t>Model risk assessment</w:t>
            </w:r>
            <w:r w:rsidR="00592EED">
              <w:rPr>
                <w:rFonts w:cs="Arial"/>
                <w:color w:val="FF0000"/>
                <w:sz w:val="28"/>
                <w:szCs w:val="28"/>
                <w:lang w:eastAsia="en-GB"/>
              </w:rPr>
              <w:t>s</w:t>
            </w:r>
            <w:r w:rsidRPr="006E75E2">
              <w:rPr>
                <w:rFonts w:cs="Arial"/>
                <w:color w:val="FF0000"/>
                <w:sz w:val="28"/>
                <w:szCs w:val="28"/>
                <w:lang w:eastAsia="en-GB"/>
              </w:rPr>
              <w:t xml:space="preserve"> MUST be made s</w:t>
            </w:r>
            <w:r>
              <w:rPr>
                <w:rFonts w:cs="Arial"/>
                <w:color w:val="FF0000"/>
                <w:sz w:val="28"/>
                <w:szCs w:val="28"/>
                <w:lang w:eastAsia="en-GB"/>
              </w:rPr>
              <w:t>chool</w:t>
            </w:r>
            <w:r w:rsidRPr="006E75E2">
              <w:rPr>
                <w:rFonts w:cs="Arial"/>
                <w:color w:val="FF0000"/>
                <w:sz w:val="28"/>
                <w:szCs w:val="28"/>
                <w:lang w:eastAsia="en-GB"/>
              </w:rPr>
              <w:t xml:space="preserve"> specific by editing/deleting any part</w:t>
            </w:r>
            <w:r w:rsidR="00592EED">
              <w:rPr>
                <w:rFonts w:cs="Arial"/>
                <w:color w:val="FF0000"/>
                <w:sz w:val="28"/>
                <w:szCs w:val="28"/>
                <w:lang w:eastAsia="en-GB"/>
              </w:rPr>
              <w:t>(s)</w:t>
            </w:r>
            <w:r w:rsidRPr="006E75E2">
              <w:rPr>
                <w:rFonts w:cs="Arial"/>
                <w:color w:val="FF0000"/>
                <w:sz w:val="28"/>
                <w:szCs w:val="28"/>
                <w:lang w:eastAsia="en-GB"/>
              </w:rPr>
              <w:t xml:space="preserve"> that do not apply and adding additional risks/hazards/controls specific to the section where appropriate</w:t>
            </w:r>
            <w:r>
              <w:rPr>
                <w:rFonts w:cs="Arial"/>
                <w:color w:val="FF0000"/>
                <w:sz w:val="28"/>
                <w:szCs w:val="28"/>
                <w:lang w:eastAsia="en-GB"/>
              </w:rPr>
              <w:t xml:space="preserve">. </w:t>
            </w:r>
          </w:p>
          <w:p w:rsidR="00BB188B" w:rsidRDefault="00BB188B" w:rsidP="0067679B">
            <w:pPr>
              <w:spacing w:before="60" w:after="120" w:line="276" w:lineRule="auto"/>
              <w:jc w:val="center"/>
              <w:rPr>
                <w:rFonts w:cs="Arial"/>
                <w:color w:val="FF0000"/>
                <w:sz w:val="28"/>
                <w:szCs w:val="28"/>
                <w:lang w:eastAsia="en-GB"/>
              </w:rPr>
            </w:pPr>
            <w:r>
              <w:rPr>
                <w:rFonts w:cs="Arial"/>
                <w:color w:val="FF0000"/>
                <w:sz w:val="28"/>
                <w:szCs w:val="28"/>
                <w:lang w:eastAsia="en-GB"/>
              </w:rPr>
              <w:t>Please delete this row once you have adapted this model assessment</w:t>
            </w:r>
          </w:p>
          <w:p w:rsidR="00BB188B" w:rsidRPr="006E75E2" w:rsidRDefault="00BB188B" w:rsidP="0067679B">
            <w:pPr>
              <w:spacing w:before="60" w:after="120" w:line="276" w:lineRule="auto"/>
              <w:jc w:val="center"/>
              <w:rPr>
                <w:rFonts w:cs="Arial"/>
                <w:sz w:val="28"/>
                <w:szCs w:val="28"/>
                <w:lang w:eastAsia="en-GB"/>
              </w:rPr>
            </w:pPr>
          </w:p>
        </w:tc>
      </w:tr>
      <w:tr w:rsidR="004517AB" w:rsidRPr="00BB07BC" w:rsidTr="004517AB">
        <w:trPr>
          <w:trHeight w:val="680"/>
          <w:jc w:val="center"/>
        </w:trPr>
        <w:tc>
          <w:tcPr>
            <w:tcW w:w="1694" w:type="dxa"/>
            <w:tcBorders>
              <w:top w:val="single" w:sz="4" w:space="0" w:color="auto"/>
              <w:left w:val="single" w:sz="4" w:space="0" w:color="auto"/>
              <w:bottom w:val="single" w:sz="4" w:space="0" w:color="auto"/>
              <w:right w:val="single" w:sz="4" w:space="0" w:color="auto"/>
            </w:tcBorders>
          </w:tcPr>
          <w:p w:rsidR="004517AB" w:rsidRPr="001B6262" w:rsidRDefault="004517AB" w:rsidP="004517AB">
            <w:pPr>
              <w:spacing w:before="60" w:after="120" w:line="276" w:lineRule="auto"/>
              <w:rPr>
                <w:rFonts w:cs="Arial"/>
                <w:b/>
                <w:sz w:val="22"/>
                <w:szCs w:val="22"/>
              </w:rPr>
            </w:pPr>
            <w:r w:rsidRPr="001B6262">
              <w:rPr>
                <w:rFonts w:cs="Arial"/>
                <w:b/>
                <w:sz w:val="22"/>
                <w:szCs w:val="22"/>
              </w:rPr>
              <w:lastRenderedPageBreak/>
              <w:t>Farm animals</w:t>
            </w:r>
          </w:p>
        </w:tc>
        <w:tc>
          <w:tcPr>
            <w:tcW w:w="2409" w:type="dxa"/>
            <w:tcBorders>
              <w:top w:val="single" w:sz="4" w:space="0" w:color="auto"/>
              <w:left w:val="single" w:sz="4" w:space="0" w:color="auto"/>
              <w:bottom w:val="single" w:sz="4" w:space="0" w:color="auto"/>
              <w:right w:val="single" w:sz="4" w:space="0" w:color="auto"/>
            </w:tcBorders>
          </w:tcPr>
          <w:p w:rsidR="004517AB" w:rsidRDefault="004517AB" w:rsidP="004517AB">
            <w:pPr>
              <w:spacing w:before="60" w:after="120" w:line="276" w:lineRule="auto"/>
              <w:rPr>
                <w:rFonts w:cs="Arial"/>
                <w:sz w:val="22"/>
                <w:szCs w:val="22"/>
                <w:lang w:eastAsia="en-GB"/>
              </w:rPr>
            </w:pPr>
            <w:r w:rsidRPr="004517AB">
              <w:rPr>
                <w:sz w:val="22"/>
                <w:lang w:eastAsia="en-GB"/>
              </w:rPr>
              <w:t>Pupils, staff, voluntary helpers</w:t>
            </w:r>
            <w:r w:rsidRPr="004517AB">
              <w:rPr>
                <w:rFonts w:cs="Arial"/>
                <w:sz w:val="22"/>
                <w:szCs w:val="22"/>
                <w:lang w:eastAsia="en-GB"/>
              </w:rPr>
              <w:t xml:space="preserve"> </w:t>
            </w:r>
          </w:p>
          <w:p w:rsidR="004517AB" w:rsidRPr="004517AB" w:rsidRDefault="004517AB" w:rsidP="004517AB">
            <w:pPr>
              <w:spacing w:before="60" w:after="120" w:line="276" w:lineRule="auto"/>
              <w:rPr>
                <w:rFonts w:cs="Arial"/>
                <w:sz w:val="22"/>
                <w:szCs w:val="22"/>
                <w:lang w:eastAsia="en-GB"/>
              </w:rPr>
            </w:pPr>
            <w:r w:rsidRPr="004517AB">
              <w:rPr>
                <w:rFonts w:cs="Arial"/>
                <w:sz w:val="22"/>
                <w:szCs w:val="22"/>
                <w:lang w:eastAsia="en-GB"/>
              </w:rPr>
              <w:t>Animals biting, nibbling, striking persons in party</w:t>
            </w:r>
          </w:p>
          <w:p w:rsidR="004517AB" w:rsidRPr="004517AB" w:rsidRDefault="004517AB" w:rsidP="004517AB">
            <w:pPr>
              <w:spacing w:before="60" w:after="120" w:line="276" w:lineRule="auto"/>
              <w:rPr>
                <w:rFonts w:cs="Arial"/>
                <w:sz w:val="22"/>
                <w:szCs w:val="22"/>
                <w:lang w:eastAsia="en-GB"/>
              </w:rPr>
            </w:pPr>
            <w:r w:rsidRPr="004517AB">
              <w:rPr>
                <w:rFonts w:cs="Arial"/>
                <w:sz w:val="22"/>
                <w:szCs w:val="22"/>
                <w:lang w:eastAsia="en-GB"/>
              </w:rPr>
              <w:t>Allergic reaction to fur, straw, dusts, feathers</w:t>
            </w:r>
          </w:p>
          <w:p w:rsidR="004517AB" w:rsidRPr="004517AB" w:rsidRDefault="004517AB" w:rsidP="004517AB">
            <w:pPr>
              <w:spacing w:before="60" w:after="120" w:line="276" w:lineRule="auto"/>
              <w:rPr>
                <w:rFonts w:cs="Arial"/>
                <w:sz w:val="22"/>
                <w:szCs w:val="22"/>
                <w:lang w:eastAsia="en-GB"/>
              </w:rPr>
            </w:pPr>
            <w:r w:rsidRPr="004517AB">
              <w:rPr>
                <w:rFonts w:cs="Arial"/>
                <w:sz w:val="22"/>
                <w:szCs w:val="22"/>
                <w:lang w:eastAsia="en-GB"/>
              </w:rPr>
              <w:t>Ill health through food consumption</w:t>
            </w:r>
          </w:p>
          <w:p w:rsidR="004517AB" w:rsidRPr="004517AB" w:rsidRDefault="004517AB" w:rsidP="004517AB">
            <w:pPr>
              <w:spacing w:before="60" w:after="120" w:line="276" w:lineRule="auto"/>
              <w:rPr>
                <w:rFonts w:cs="Arial"/>
                <w:sz w:val="22"/>
                <w:szCs w:val="22"/>
                <w:lang w:eastAsia="en-GB"/>
              </w:rPr>
            </w:pPr>
          </w:p>
          <w:p w:rsidR="004517AB" w:rsidRPr="004517AB" w:rsidRDefault="004517AB" w:rsidP="004517AB">
            <w:pPr>
              <w:spacing w:before="60" w:after="120" w:line="276" w:lineRule="auto"/>
              <w:rPr>
                <w:rFonts w:cs="Arial"/>
                <w:sz w:val="22"/>
                <w:szCs w:val="22"/>
                <w:lang w:eastAsia="en-GB"/>
              </w:rPr>
            </w:pPr>
          </w:p>
        </w:tc>
        <w:tc>
          <w:tcPr>
            <w:tcW w:w="3612"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pStyle w:val="ListParagraph"/>
              <w:numPr>
                <w:ilvl w:val="0"/>
                <w:numId w:val="13"/>
              </w:numPr>
            </w:pPr>
            <w:r w:rsidRPr="004517AB">
              <w:t>Group to stay together and follow instructions provided by farm staff</w:t>
            </w:r>
          </w:p>
          <w:p w:rsidR="004517AB" w:rsidRPr="004517AB" w:rsidRDefault="004517AB" w:rsidP="004517AB">
            <w:pPr>
              <w:pStyle w:val="ListParagraph"/>
              <w:numPr>
                <w:ilvl w:val="0"/>
                <w:numId w:val="13"/>
              </w:numPr>
            </w:pPr>
            <w:r w:rsidRPr="004517AB">
              <w:t>Animals to be approached quietly and handled with care</w:t>
            </w:r>
          </w:p>
          <w:p w:rsidR="004517AB" w:rsidRPr="004517AB" w:rsidRDefault="004517AB" w:rsidP="004517AB">
            <w:pPr>
              <w:pStyle w:val="ListParagraph"/>
              <w:numPr>
                <w:ilvl w:val="0"/>
                <w:numId w:val="13"/>
              </w:numPr>
            </w:pPr>
            <w:r w:rsidRPr="004517AB">
              <w:t>Prevent animal to mouth contact.</w:t>
            </w:r>
          </w:p>
          <w:p w:rsidR="004517AB" w:rsidRPr="004517AB" w:rsidRDefault="004517AB" w:rsidP="004517AB">
            <w:pPr>
              <w:pStyle w:val="ListParagraph"/>
              <w:numPr>
                <w:ilvl w:val="0"/>
                <w:numId w:val="13"/>
              </w:numPr>
            </w:pPr>
            <w:r w:rsidRPr="004517AB">
              <w:t>Regular hand washing to take place using facilities available</w:t>
            </w:r>
          </w:p>
          <w:p w:rsidR="004517AB" w:rsidRPr="004517AB" w:rsidRDefault="004517AB" w:rsidP="004517AB">
            <w:pPr>
              <w:pStyle w:val="ListParagraph"/>
              <w:numPr>
                <w:ilvl w:val="0"/>
                <w:numId w:val="13"/>
              </w:numPr>
            </w:pPr>
            <w:r w:rsidRPr="004517AB">
              <w:t>Prevent eating, drinking, chewing or any contact between hands and mouth except in allocated areas following hand washing</w:t>
            </w:r>
          </w:p>
          <w:p w:rsidR="004517AB" w:rsidRPr="004517AB" w:rsidRDefault="004517AB" w:rsidP="004517AB">
            <w:pPr>
              <w:pStyle w:val="ListParagraph"/>
              <w:numPr>
                <w:ilvl w:val="0"/>
                <w:numId w:val="13"/>
              </w:numPr>
            </w:pPr>
            <w:r w:rsidRPr="004517AB">
              <w:t>Parents / guardians to be made aware of hazards associated with contact with animals including ensuring that persons attending visit a doctor, should ill health (e.g. Sickness or diarrhoea) develop following a farm visit.</w:t>
            </w:r>
          </w:p>
          <w:p w:rsidR="004517AB" w:rsidRPr="004517AB" w:rsidRDefault="004517AB" w:rsidP="004517AB">
            <w:pPr>
              <w:pStyle w:val="ListParagraph"/>
              <w:numPr>
                <w:ilvl w:val="0"/>
                <w:numId w:val="13"/>
              </w:numPr>
            </w:pPr>
            <w:r w:rsidRPr="004517AB">
              <w:t xml:space="preserve">First aid provision / arrangements are assessed &amp; agreed before travelling. </w:t>
            </w:r>
            <w:r w:rsidRPr="004517AB">
              <w:lastRenderedPageBreak/>
              <w:t>Adequate number of first aiders / first aid kits.</w:t>
            </w:r>
          </w:p>
        </w:tc>
        <w:tc>
          <w:tcPr>
            <w:tcW w:w="3613"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pStyle w:val="BodyTextIndent"/>
              <w:numPr>
                <w:ilvl w:val="0"/>
                <w:numId w:val="5"/>
              </w:numPr>
              <w:spacing w:after="120"/>
              <w:rPr>
                <w:rFonts w:ascii="Arial" w:hAnsi="Arial" w:cs="Arial"/>
                <w:szCs w:val="24"/>
                <w:lang w:eastAsia="en-GB"/>
              </w:rPr>
            </w:pPr>
          </w:p>
        </w:tc>
        <w:tc>
          <w:tcPr>
            <w:tcW w:w="1425"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19"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1418"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r>
      <w:tr w:rsidR="004517AB" w:rsidRPr="00BB07BC" w:rsidTr="004517AB">
        <w:trPr>
          <w:trHeight w:val="680"/>
          <w:jc w:val="center"/>
        </w:trPr>
        <w:tc>
          <w:tcPr>
            <w:tcW w:w="1694" w:type="dxa"/>
            <w:tcBorders>
              <w:top w:val="single" w:sz="4" w:space="0" w:color="auto"/>
              <w:left w:val="single" w:sz="4" w:space="0" w:color="auto"/>
              <w:bottom w:val="single" w:sz="4" w:space="0" w:color="auto"/>
              <w:right w:val="single" w:sz="4" w:space="0" w:color="auto"/>
            </w:tcBorders>
          </w:tcPr>
          <w:p w:rsidR="004517AB" w:rsidRPr="001B6262" w:rsidRDefault="004517AB" w:rsidP="004517AB">
            <w:pPr>
              <w:spacing w:before="60" w:after="120" w:line="276" w:lineRule="auto"/>
              <w:rPr>
                <w:rFonts w:cs="Arial"/>
                <w:b/>
                <w:sz w:val="22"/>
                <w:szCs w:val="22"/>
              </w:rPr>
            </w:pPr>
            <w:r w:rsidRPr="001B6262">
              <w:rPr>
                <w:rFonts w:cs="Arial"/>
                <w:b/>
                <w:sz w:val="22"/>
                <w:szCs w:val="22"/>
              </w:rPr>
              <w:t>Animal faeces</w:t>
            </w:r>
          </w:p>
        </w:tc>
        <w:tc>
          <w:tcPr>
            <w:tcW w:w="2409" w:type="dxa"/>
            <w:tcBorders>
              <w:top w:val="single" w:sz="4" w:space="0" w:color="auto"/>
              <w:left w:val="single" w:sz="4" w:space="0" w:color="auto"/>
              <w:bottom w:val="single" w:sz="4" w:space="0" w:color="auto"/>
              <w:right w:val="single" w:sz="4" w:space="0" w:color="auto"/>
            </w:tcBorders>
          </w:tcPr>
          <w:p w:rsidR="004517AB" w:rsidRDefault="004517AB" w:rsidP="004517AB">
            <w:pPr>
              <w:spacing w:before="60" w:after="120" w:line="276" w:lineRule="auto"/>
              <w:rPr>
                <w:rFonts w:cs="Arial"/>
                <w:sz w:val="22"/>
                <w:szCs w:val="22"/>
                <w:lang w:eastAsia="en-GB"/>
              </w:rPr>
            </w:pPr>
            <w:r w:rsidRPr="004517AB">
              <w:rPr>
                <w:sz w:val="22"/>
                <w:lang w:eastAsia="en-GB"/>
              </w:rPr>
              <w:t>Pupils, staff, voluntary helpers</w:t>
            </w:r>
            <w:r w:rsidRPr="004517AB">
              <w:rPr>
                <w:rFonts w:cs="Arial"/>
                <w:sz w:val="22"/>
                <w:szCs w:val="22"/>
                <w:lang w:eastAsia="en-GB"/>
              </w:rPr>
              <w:t xml:space="preserve"> </w:t>
            </w:r>
          </w:p>
          <w:p w:rsidR="004517AB" w:rsidRPr="004517AB" w:rsidRDefault="004517AB" w:rsidP="004517AB">
            <w:pPr>
              <w:spacing w:before="60" w:after="120" w:line="276" w:lineRule="auto"/>
              <w:rPr>
                <w:rFonts w:cs="Arial"/>
                <w:sz w:val="22"/>
                <w:szCs w:val="22"/>
                <w:lang w:eastAsia="en-GB"/>
              </w:rPr>
            </w:pPr>
            <w:r w:rsidRPr="004517AB">
              <w:rPr>
                <w:rFonts w:cs="Arial"/>
                <w:sz w:val="22"/>
                <w:szCs w:val="22"/>
                <w:lang w:eastAsia="en-GB"/>
              </w:rPr>
              <w:t>Infection.  Risk of slipping.</w:t>
            </w:r>
          </w:p>
          <w:p w:rsidR="004517AB" w:rsidRPr="004517AB" w:rsidRDefault="004517AB" w:rsidP="004517AB">
            <w:pPr>
              <w:spacing w:before="60" w:after="120" w:line="276" w:lineRule="auto"/>
              <w:rPr>
                <w:rFonts w:cs="Arial"/>
                <w:sz w:val="22"/>
                <w:szCs w:val="22"/>
                <w:lang w:eastAsia="en-GB"/>
              </w:rPr>
            </w:pPr>
          </w:p>
        </w:tc>
        <w:tc>
          <w:tcPr>
            <w:tcW w:w="3612"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pStyle w:val="ListParagraph"/>
              <w:numPr>
                <w:ilvl w:val="0"/>
                <w:numId w:val="5"/>
              </w:numPr>
            </w:pPr>
            <w:r w:rsidRPr="004517AB">
              <w:t>Sturdy boots and suitable clothing to be worn by all party members</w:t>
            </w:r>
          </w:p>
          <w:p w:rsidR="004517AB" w:rsidRPr="004517AB" w:rsidRDefault="004517AB" w:rsidP="004517AB">
            <w:pPr>
              <w:pStyle w:val="ListParagraph"/>
              <w:numPr>
                <w:ilvl w:val="0"/>
                <w:numId w:val="5"/>
              </w:numPr>
            </w:pPr>
            <w:r w:rsidRPr="004517AB">
              <w:t>Footwear to be cleaned following visit.  Hands to be washed following cleaning of footwear.</w:t>
            </w:r>
          </w:p>
        </w:tc>
        <w:tc>
          <w:tcPr>
            <w:tcW w:w="3613"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pStyle w:val="BodyTextIndent"/>
              <w:numPr>
                <w:ilvl w:val="0"/>
                <w:numId w:val="5"/>
              </w:numPr>
              <w:spacing w:after="120"/>
              <w:rPr>
                <w:rFonts w:ascii="Arial" w:hAnsi="Arial" w:cs="Arial"/>
                <w:szCs w:val="24"/>
                <w:lang w:eastAsia="en-GB"/>
              </w:rPr>
            </w:pPr>
          </w:p>
        </w:tc>
        <w:tc>
          <w:tcPr>
            <w:tcW w:w="1425"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19"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1418"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r>
      <w:tr w:rsidR="004517AB" w:rsidRPr="0022020C" w:rsidTr="004517AB">
        <w:trPr>
          <w:trHeight w:val="680"/>
          <w:jc w:val="center"/>
        </w:trPr>
        <w:tc>
          <w:tcPr>
            <w:tcW w:w="1694" w:type="dxa"/>
            <w:tcBorders>
              <w:top w:val="single" w:sz="4" w:space="0" w:color="auto"/>
              <w:left w:val="single" w:sz="4" w:space="0" w:color="auto"/>
              <w:bottom w:val="single" w:sz="4" w:space="0" w:color="auto"/>
              <w:right w:val="single" w:sz="4" w:space="0" w:color="auto"/>
            </w:tcBorders>
          </w:tcPr>
          <w:p w:rsidR="004517AB" w:rsidRPr="001B6262" w:rsidRDefault="004517AB" w:rsidP="004517AB">
            <w:pPr>
              <w:spacing w:before="60" w:after="120" w:line="276" w:lineRule="auto"/>
              <w:rPr>
                <w:rFonts w:cs="Arial"/>
                <w:b/>
                <w:sz w:val="22"/>
                <w:szCs w:val="22"/>
              </w:rPr>
            </w:pPr>
            <w:r w:rsidRPr="001B6262">
              <w:rPr>
                <w:rFonts w:cs="Arial"/>
                <w:b/>
                <w:sz w:val="22"/>
                <w:szCs w:val="22"/>
              </w:rPr>
              <w:t>Walls / animal pens</w:t>
            </w:r>
          </w:p>
        </w:tc>
        <w:tc>
          <w:tcPr>
            <w:tcW w:w="2409" w:type="dxa"/>
            <w:tcBorders>
              <w:top w:val="single" w:sz="4" w:space="0" w:color="auto"/>
              <w:left w:val="single" w:sz="4" w:space="0" w:color="auto"/>
              <w:bottom w:val="single" w:sz="4" w:space="0" w:color="auto"/>
              <w:right w:val="single" w:sz="4" w:space="0" w:color="auto"/>
            </w:tcBorders>
          </w:tcPr>
          <w:p w:rsidR="004517AB" w:rsidRDefault="004517AB" w:rsidP="004517AB">
            <w:pPr>
              <w:spacing w:before="60" w:after="120" w:line="276" w:lineRule="auto"/>
              <w:rPr>
                <w:rFonts w:cs="Arial"/>
                <w:sz w:val="22"/>
                <w:szCs w:val="22"/>
                <w:lang w:eastAsia="en-GB"/>
              </w:rPr>
            </w:pPr>
            <w:r>
              <w:rPr>
                <w:sz w:val="22"/>
                <w:lang w:eastAsia="en-GB"/>
              </w:rPr>
              <w:t>Pupils</w:t>
            </w:r>
          </w:p>
          <w:p w:rsidR="004517AB" w:rsidRPr="004517AB" w:rsidRDefault="004517AB" w:rsidP="004517AB">
            <w:pPr>
              <w:spacing w:before="60" w:after="120" w:line="276" w:lineRule="auto"/>
              <w:rPr>
                <w:rFonts w:cs="Arial"/>
                <w:sz w:val="22"/>
                <w:szCs w:val="22"/>
                <w:lang w:eastAsia="en-GB"/>
              </w:rPr>
            </w:pPr>
            <w:r w:rsidRPr="004517AB">
              <w:rPr>
                <w:rFonts w:cs="Arial"/>
                <w:sz w:val="22"/>
                <w:szCs w:val="22"/>
                <w:lang w:eastAsia="en-GB"/>
              </w:rPr>
              <w:t>Risk of persons climbing and falling from walls or pens</w:t>
            </w:r>
          </w:p>
        </w:tc>
        <w:tc>
          <w:tcPr>
            <w:tcW w:w="3612"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pStyle w:val="ListParagraph"/>
              <w:numPr>
                <w:ilvl w:val="0"/>
                <w:numId w:val="14"/>
              </w:numPr>
            </w:pPr>
            <w:r w:rsidRPr="004517AB">
              <w:t>All pupils on visit are informed that walls and pens are not to be climbed and / or sat on.</w:t>
            </w:r>
          </w:p>
        </w:tc>
        <w:tc>
          <w:tcPr>
            <w:tcW w:w="3613" w:type="dxa"/>
            <w:tcBorders>
              <w:top w:val="single" w:sz="4" w:space="0" w:color="auto"/>
              <w:left w:val="single" w:sz="4" w:space="0" w:color="auto"/>
              <w:bottom w:val="single" w:sz="4" w:space="0" w:color="auto"/>
              <w:right w:val="single" w:sz="4" w:space="0" w:color="auto"/>
            </w:tcBorders>
          </w:tcPr>
          <w:p w:rsidR="004517AB" w:rsidRDefault="004517AB" w:rsidP="004517AB">
            <w:pPr>
              <w:pStyle w:val="BodyTextIndent"/>
              <w:numPr>
                <w:ilvl w:val="0"/>
                <w:numId w:val="5"/>
              </w:numPr>
              <w:spacing w:after="120"/>
              <w:rPr>
                <w:rFonts w:ascii="Arial" w:hAnsi="Arial" w:cs="Arial"/>
                <w:szCs w:val="24"/>
                <w:lang w:eastAsia="en-GB"/>
              </w:rPr>
            </w:pPr>
          </w:p>
          <w:p w:rsidR="004517AB" w:rsidRPr="004517AB" w:rsidRDefault="004517AB" w:rsidP="004517AB">
            <w:pPr>
              <w:tabs>
                <w:tab w:val="left" w:pos="1065"/>
              </w:tabs>
              <w:rPr>
                <w:lang w:eastAsia="en-GB"/>
              </w:rPr>
            </w:pPr>
            <w:r>
              <w:rPr>
                <w:lang w:eastAsia="en-GB"/>
              </w:rPr>
              <w:tab/>
            </w:r>
          </w:p>
        </w:tc>
        <w:tc>
          <w:tcPr>
            <w:tcW w:w="1425"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19"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1418"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r>
      <w:tr w:rsidR="004517AB" w:rsidRPr="0022020C" w:rsidTr="004517AB">
        <w:trPr>
          <w:trHeight w:val="680"/>
          <w:jc w:val="center"/>
        </w:trPr>
        <w:tc>
          <w:tcPr>
            <w:tcW w:w="1694" w:type="dxa"/>
            <w:tcBorders>
              <w:top w:val="single" w:sz="4" w:space="0" w:color="auto"/>
              <w:left w:val="single" w:sz="4" w:space="0" w:color="auto"/>
              <w:bottom w:val="single" w:sz="4" w:space="0" w:color="auto"/>
              <w:right w:val="single" w:sz="4" w:space="0" w:color="auto"/>
            </w:tcBorders>
          </w:tcPr>
          <w:p w:rsidR="004517AB" w:rsidRPr="001B6262" w:rsidRDefault="004517AB" w:rsidP="004517AB">
            <w:pPr>
              <w:spacing w:before="60" w:after="120" w:line="276" w:lineRule="auto"/>
              <w:rPr>
                <w:rFonts w:cs="Arial"/>
                <w:b/>
                <w:sz w:val="22"/>
                <w:szCs w:val="22"/>
              </w:rPr>
            </w:pPr>
            <w:r w:rsidRPr="001B6262">
              <w:rPr>
                <w:rFonts w:cs="Arial"/>
                <w:b/>
                <w:sz w:val="22"/>
                <w:szCs w:val="22"/>
              </w:rPr>
              <w:t>Micro-organisms</w:t>
            </w:r>
          </w:p>
        </w:tc>
        <w:tc>
          <w:tcPr>
            <w:tcW w:w="2409" w:type="dxa"/>
            <w:tcBorders>
              <w:top w:val="single" w:sz="4" w:space="0" w:color="auto"/>
              <w:left w:val="single" w:sz="4" w:space="0" w:color="auto"/>
              <w:bottom w:val="single" w:sz="4" w:space="0" w:color="auto"/>
              <w:right w:val="single" w:sz="4" w:space="0" w:color="auto"/>
            </w:tcBorders>
          </w:tcPr>
          <w:p w:rsidR="004517AB" w:rsidRDefault="004517AB" w:rsidP="004517AB">
            <w:pPr>
              <w:spacing w:before="60" w:after="120" w:line="276" w:lineRule="auto"/>
              <w:rPr>
                <w:rFonts w:cs="Arial"/>
                <w:sz w:val="22"/>
                <w:szCs w:val="22"/>
                <w:lang w:eastAsia="en-GB"/>
              </w:rPr>
            </w:pPr>
            <w:r w:rsidRPr="004517AB">
              <w:rPr>
                <w:sz w:val="22"/>
                <w:lang w:eastAsia="en-GB"/>
              </w:rPr>
              <w:t>Pupils, staff, voluntary helpers</w:t>
            </w:r>
            <w:r w:rsidRPr="004517AB">
              <w:rPr>
                <w:rFonts w:cs="Arial"/>
                <w:sz w:val="22"/>
                <w:szCs w:val="22"/>
                <w:lang w:eastAsia="en-GB"/>
              </w:rPr>
              <w:t xml:space="preserve"> </w:t>
            </w:r>
          </w:p>
          <w:p w:rsidR="004517AB" w:rsidRPr="004517AB" w:rsidRDefault="004517AB" w:rsidP="004517AB">
            <w:pPr>
              <w:spacing w:before="60" w:after="120" w:line="276" w:lineRule="auto"/>
              <w:rPr>
                <w:rFonts w:cs="Arial"/>
                <w:sz w:val="22"/>
                <w:szCs w:val="22"/>
                <w:lang w:eastAsia="en-GB"/>
              </w:rPr>
            </w:pPr>
            <w:r w:rsidRPr="004517AB">
              <w:rPr>
                <w:rFonts w:cs="Arial"/>
                <w:sz w:val="22"/>
                <w:szCs w:val="22"/>
                <w:lang w:eastAsia="en-GB"/>
              </w:rPr>
              <w:t xml:space="preserve">Infection to those exposed, </w:t>
            </w:r>
          </w:p>
        </w:tc>
        <w:tc>
          <w:tcPr>
            <w:tcW w:w="3612"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pStyle w:val="ListParagraph"/>
              <w:numPr>
                <w:ilvl w:val="0"/>
                <w:numId w:val="5"/>
              </w:numPr>
            </w:pPr>
            <w:r w:rsidRPr="004517AB">
              <w:t>Supervision levels follow the offsite education advisors panel guidelines.</w:t>
            </w:r>
          </w:p>
          <w:p w:rsidR="004517AB" w:rsidRPr="004517AB" w:rsidRDefault="004517AB" w:rsidP="004517AB">
            <w:pPr>
              <w:pStyle w:val="ListParagraph"/>
              <w:numPr>
                <w:ilvl w:val="0"/>
                <w:numId w:val="5"/>
              </w:numPr>
            </w:pPr>
            <w:r w:rsidRPr="004517AB">
              <w:t>Children under eight should not be allowed direct contact with farm animals if minimum supervision levels cannot be met</w:t>
            </w:r>
          </w:p>
          <w:p w:rsidR="004517AB" w:rsidRPr="004517AB" w:rsidRDefault="004517AB" w:rsidP="004517AB">
            <w:pPr>
              <w:pStyle w:val="ListParagraph"/>
              <w:numPr>
                <w:ilvl w:val="0"/>
                <w:numId w:val="5"/>
              </w:numPr>
            </w:pPr>
            <w:r w:rsidRPr="004517AB">
              <w:t>Ensure exposed cuts / grazes etc are covered with a waterproof dressing</w:t>
            </w:r>
          </w:p>
          <w:p w:rsidR="004517AB" w:rsidRPr="004517AB" w:rsidRDefault="004517AB" w:rsidP="004517AB">
            <w:pPr>
              <w:pStyle w:val="ListParagraph"/>
              <w:numPr>
                <w:ilvl w:val="0"/>
                <w:numId w:val="5"/>
              </w:numPr>
            </w:pPr>
            <w:r w:rsidRPr="004517AB">
              <w:lastRenderedPageBreak/>
              <w:t>Hands to be washed before and after eating, after any contact with animals and before leaving the farm</w:t>
            </w:r>
          </w:p>
          <w:p w:rsidR="004517AB" w:rsidRPr="004517AB" w:rsidRDefault="004517AB" w:rsidP="004517AB">
            <w:pPr>
              <w:pStyle w:val="ListParagraph"/>
              <w:numPr>
                <w:ilvl w:val="0"/>
                <w:numId w:val="5"/>
              </w:numPr>
            </w:pPr>
            <w:r w:rsidRPr="004517AB">
              <w:t>All group members to be fully inducted on entering the farm premises so that all persons are aware of what they can and cannot do and what to do in an emergency</w:t>
            </w:r>
          </w:p>
        </w:tc>
        <w:tc>
          <w:tcPr>
            <w:tcW w:w="3613"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pStyle w:val="BodyTextIndent"/>
              <w:numPr>
                <w:ilvl w:val="0"/>
                <w:numId w:val="5"/>
              </w:numPr>
              <w:spacing w:after="120"/>
              <w:rPr>
                <w:rFonts w:ascii="Arial" w:hAnsi="Arial" w:cs="Arial"/>
                <w:szCs w:val="24"/>
                <w:lang w:eastAsia="en-GB"/>
              </w:rPr>
            </w:pPr>
          </w:p>
        </w:tc>
        <w:tc>
          <w:tcPr>
            <w:tcW w:w="1425"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19"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1418"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r>
      <w:tr w:rsidR="004517AB" w:rsidRPr="0022020C" w:rsidTr="004517AB">
        <w:trPr>
          <w:trHeight w:val="680"/>
          <w:jc w:val="center"/>
        </w:trPr>
        <w:tc>
          <w:tcPr>
            <w:tcW w:w="1694" w:type="dxa"/>
            <w:tcBorders>
              <w:top w:val="single" w:sz="4" w:space="0" w:color="auto"/>
              <w:left w:val="single" w:sz="4" w:space="0" w:color="auto"/>
              <w:bottom w:val="single" w:sz="4" w:space="0" w:color="auto"/>
              <w:right w:val="single" w:sz="4" w:space="0" w:color="auto"/>
            </w:tcBorders>
          </w:tcPr>
          <w:p w:rsidR="004517AB" w:rsidRPr="001B6262" w:rsidRDefault="004517AB" w:rsidP="004517AB">
            <w:pPr>
              <w:spacing w:before="60" w:after="120" w:line="276" w:lineRule="auto"/>
              <w:rPr>
                <w:rFonts w:cs="Arial"/>
                <w:b/>
                <w:sz w:val="22"/>
                <w:szCs w:val="22"/>
              </w:rPr>
            </w:pPr>
            <w:r w:rsidRPr="001B6262">
              <w:rPr>
                <w:rFonts w:cs="Arial"/>
                <w:b/>
                <w:sz w:val="22"/>
                <w:szCs w:val="22"/>
              </w:rPr>
              <w:t>Hazardous / COSHH materials</w:t>
            </w:r>
          </w:p>
        </w:tc>
        <w:tc>
          <w:tcPr>
            <w:tcW w:w="2409" w:type="dxa"/>
            <w:tcBorders>
              <w:top w:val="single" w:sz="4" w:space="0" w:color="auto"/>
              <w:left w:val="single" w:sz="4" w:space="0" w:color="auto"/>
              <w:bottom w:val="single" w:sz="4" w:space="0" w:color="auto"/>
              <w:right w:val="single" w:sz="4" w:space="0" w:color="auto"/>
            </w:tcBorders>
          </w:tcPr>
          <w:p w:rsidR="004517AB" w:rsidRDefault="004517AB" w:rsidP="004517AB">
            <w:pPr>
              <w:spacing w:before="60" w:after="120" w:line="276" w:lineRule="auto"/>
              <w:rPr>
                <w:rFonts w:cs="Arial"/>
                <w:sz w:val="22"/>
                <w:szCs w:val="22"/>
                <w:lang w:eastAsia="en-GB"/>
              </w:rPr>
            </w:pPr>
            <w:r w:rsidRPr="004517AB">
              <w:rPr>
                <w:sz w:val="22"/>
                <w:lang w:eastAsia="en-GB"/>
              </w:rPr>
              <w:t>Pupils, staff, voluntary helpers</w:t>
            </w:r>
            <w:r w:rsidRPr="004517AB">
              <w:rPr>
                <w:rFonts w:cs="Arial"/>
                <w:sz w:val="22"/>
                <w:szCs w:val="22"/>
                <w:lang w:eastAsia="en-GB"/>
              </w:rPr>
              <w:t xml:space="preserve"> </w:t>
            </w:r>
          </w:p>
          <w:p w:rsidR="004517AB" w:rsidRPr="004517AB" w:rsidRDefault="004517AB" w:rsidP="004517AB">
            <w:pPr>
              <w:spacing w:before="60" w:after="120" w:line="276" w:lineRule="auto"/>
              <w:rPr>
                <w:rFonts w:cs="Arial"/>
                <w:sz w:val="22"/>
                <w:szCs w:val="22"/>
                <w:lang w:eastAsia="en-GB"/>
              </w:rPr>
            </w:pPr>
            <w:r w:rsidRPr="004517AB">
              <w:rPr>
                <w:rFonts w:cs="Arial"/>
                <w:sz w:val="22"/>
                <w:szCs w:val="22"/>
                <w:lang w:eastAsia="en-GB"/>
              </w:rPr>
              <w:t>Risk of inhalation, ingestion, absorption c</w:t>
            </w:r>
            <w:r w:rsidR="00A4083A">
              <w:rPr>
                <w:rFonts w:cs="Arial"/>
                <w:sz w:val="22"/>
                <w:szCs w:val="22"/>
                <w:lang w:eastAsia="en-GB"/>
              </w:rPr>
              <w:t>ausing ill health</w:t>
            </w:r>
          </w:p>
        </w:tc>
        <w:tc>
          <w:tcPr>
            <w:tcW w:w="3612"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pStyle w:val="ListParagraph"/>
              <w:numPr>
                <w:ilvl w:val="0"/>
                <w:numId w:val="15"/>
              </w:numPr>
            </w:pPr>
            <w:r w:rsidRPr="004517AB">
              <w:t>No contact to be permitted with hazardous materials</w:t>
            </w:r>
          </w:p>
          <w:p w:rsidR="004517AB" w:rsidRPr="004517AB" w:rsidRDefault="004517AB" w:rsidP="004517AB">
            <w:pPr>
              <w:pStyle w:val="ListParagraph"/>
              <w:numPr>
                <w:ilvl w:val="0"/>
                <w:numId w:val="15"/>
              </w:numPr>
            </w:pPr>
            <w:r w:rsidRPr="004517AB">
              <w:t xml:space="preserve">Medical attention is sought if symptoms </w:t>
            </w:r>
            <w:bookmarkStart w:id="3" w:name="_GoBack"/>
            <w:bookmarkEnd w:id="3"/>
            <w:r w:rsidRPr="004517AB">
              <w:t>persist.</w:t>
            </w:r>
          </w:p>
        </w:tc>
        <w:tc>
          <w:tcPr>
            <w:tcW w:w="3613"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pStyle w:val="BodyTextIndent"/>
              <w:numPr>
                <w:ilvl w:val="0"/>
                <w:numId w:val="5"/>
              </w:numPr>
              <w:spacing w:after="120"/>
              <w:rPr>
                <w:rFonts w:ascii="Arial" w:hAnsi="Arial" w:cs="Arial"/>
                <w:szCs w:val="24"/>
                <w:lang w:eastAsia="en-GB"/>
              </w:rPr>
            </w:pPr>
          </w:p>
        </w:tc>
        <w:tc>
          <w:tcPr>
            <w:tcW w:w="1425"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19"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1418"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r>
      <w:tr w:rsidR="004517AB" w:rsidRPr="0022020C" w:rsidTr="004517AB">
        <w:trPr>
          <w:trHeight w:val="680"/>
          <w:jc w:val="center"/>
        </w:trPr>
        <w:tc>
          <w:tcPr>
            <w:tcW w:w="1694" w:type="dxa"/>
            <w:tcBorders>
              <w:top w:val="single" w:sz="4" w:space="0" w:color="auto"/>
              <w:left w:val="single" w:sz="4" w:space="0" w:color="auto"/>
              <w:bottom w:val="single" w:sz="4" w:space="0" w:color="auto"/>
              <w:right w:val="single" w:sz="4" w:space="0" w:color="auto"/>
            </w:tcBorders>
          </w:tcPr>
          <w:p w:rsidR="004517AB" w:rsidRPr="001B6262" w:rsidRDefault="004517AB" w:rsidP="004517AB">
            <w:pPr>
              <w:spacing w:before="60" w:after="120" w:line="276" w:lineRule="auto"/>
              <w:rPr>
                <w:rFonts w:cs="Arial"/>
                <w:b/>
                <w:sz w:val="22"/>
                <w:szCs w:val="22"/>
              </w:rPr>
            </w:pPr>
            <w:r w:rsidRPr="001B6262">
              <w:rPr>
                <w:rFonts w:cs="Arial"/>
                <w:b/>
                <w:sz w:val="22"/>
                <w:szCs w:val="22"/>
              </w:rPr>
              <w:t>Farm equipment</w:t>
            </w:r>
          </w:p>
        </w:tc>
        <w:tc>
          <w:tcPr>
            <w:tcW w:w="2409" w:type="dxa"/>
            <w:tcBorders>
              <w:top w:val="single" w:sz="4" w:space="0" w:color="auto"/>
              <w:left w:val="single" w:sz="4" w:space="0" w:color="auto"/>
              <w:bottom w:val="single" w:sz="4" w:space="0" w:color="auto"/>
              <w:right w:val="single" w:sz="4" w:space="0" w:color="auto"/>
            </w:tcBorders>
          </w:tcPr>
          <w:p w:rsidR="004517AB" w:rsidRDefault="004517AB" w:rsidP="004517AB">
            <w:pPr>
              <w:spacing w:before="60" w:after="120" w:line="276" w:lineRule="auto"/>
              <w:rPr>
                <w:rFonts w:cs="Arial"/>
                <w:sz w:val="22"/>
                <w:szCs w:val="22"/>
                <w:lang w:eastAsia="en-GB"/>
              </w:rPr>
            </w:pPr>
            <w:r w:rsidRPr="004517AB">
              <w:rPr>
                <w:sz w:val="22"/>
                <w:lang w:eastAsia="en-GB"/>
              </w:rPr>
              <w:t>Pupils, staff, voluntary helpers</w:t>
            </w:r>
            <w:r w:rsidRPr="004517AB">
              <w:rPr>
                <w:rFonts w:cs="Arial"/>
                <w:sz w:val="22"/>
                <w:szCs w:val="22"/>
                <w:lang w:eastAsia="en-GB"/>
              </w:rPr>
              <w:t xml:space="preserve"> </w:t>
            </w:r>
          </w:p>
          <w:p w:rsidR="004517AB" w:rsidRPr="004517AB" w:rsidRDefault="004517AB" w:rsidP="004517AB">
            <w:pPr>
              <w:spacing w:before="60" w:after="120" w:line="276" w:lineRule="auto"/>
              <w:rPr>
                <w:rFonts w:cs="Arial"/>
                <w:sz w:val="22"/>
                <w:szCs w:val="22"/>
                <w:lang w:eastAsia="en-GB"/>
              </w:rPr>
            </w:pPr>
            <w:r w:rsidRPr="004517AB">
              <w:rPr>
                <w:rFonts w:cs="Arial"/>
                <w:sz w:val="22"/>
                <w:szCs w:val="22"/>
                <w:lang w:eastAsia="en-GB"/>
              </w:rPr>
              <w:t>Contact with machinery or equipment leading to injury, damage, infection</w:t>
            </w:r>
          </w:p>
          <w:p w:rsidR="004517AB" w:rsidRPr="004517AB" w:rsidRDefault="004517AB" w:rsidP="004517AB">
            <w:pPr>
              <w:spacing w:before="60" w:after="120" w:line="276" w:lineRule="auto"/>
              <w:rPr>
                <w:rFonts w:cs="Arial"/>
                <w:sz w:val="22"/>
                <w:szCs w:val="22"/>
                <w:lang w:eastAsia="en-GB"/>
              </w:rPr>
            </w:pPr>
            <w:r w:rsidRPr="004517AB">
              <w:rPr>
                <w:rFonts w:cs="Arial"/>
                <w:sz w:val="22"/>
                <w:szCs w:val="22"/>
                <w:lang w:eastAsia="en-GB"/>
              </w:rPr>
              <w:t>Contact with moving vehicles</w:t>
            </w:r>
          </w:p>
        </w:tc>
        <w:tc>
          <w:tcPr>
            <w:tcW w:w="3612"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pStyle w:val="ListParagraph"/>
              <w:numPr>
                <w:ilvl w:val="0"/>
                <w:numId w:val="5"/>
              </w:numPr>
            </w:pPr>
            <w:r w:rsidRPr="004517AB">
              <w:t>Farm equipment not to be touched unless authorised by farm staff and then only following their instruction and supervision</w:t>
            </w:r>
          </w:p>
          <w:p w:rsidR="004517AB" w:rsidRPr="004517AB" w:rsidRDefault="004517AB" w:rsidP="004517AB">
            <w:pPr>
              <w:pStyle w:val="ListParagraph"/>
              <w:numPr>
                <w:ilvl w:val="0"/>
                <w:numId w:val="5"/>
              </w:numPr>
            </w:pPr>
            <w:r w:rsidRPr="004517AB">
              <w:t>Adequate amount of supervision to especially in areas where moving vehicles are or could be operating.</w:t>
            </w:r>
          </w:p>
        </w:tc>
        <w:tc>
          <w:tcPr>
            <w:tcW w:w="3613"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pStyle w:val="BodyTextIndent"/>
              <w:numPr>
                <w:ilvl w:val="0"/>
                <w:numId w:val="5"/>
              </w:numPr>
              <w:spacing w:after="120"/>
              <w:rPr>
                <w:rFonts w:ascii="Arial" w:hAnsi="Arial" w:cs="Arial"/>
                <w:szCs w:val="24"/>
                <w:lang w:eastAsia="en-GB"/>
              </w:rPr>
            </w:pPr>
          </w:p>
        </w:tc>
        <w:tc>
          <w:tcPr>
            <w:tcW w:w="1425"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19"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c>
          <w:tcPr>
            <w:tcW w:w="1418" w:type="dxa"/>
            <w:tcBorders>
              <w:top w:val="single" w:sz="4" w:space="0" w:color="auto"/>
              <w:left w:val="single" w:sz="4" w:space="0" w:color="auto"/>
              <w:bottom w:val="single" w:sz="4" w:space="0" w:color="auto"/>
              <w:right w:val="single" w:sz="4" w:space="0" w:color="auto"/>
            </w:tcBorders>
          </w:tcPr>
          <w:p w:rsidR="004517AB" w:rsidRPr="004517AB" w:rsidRDefault="004517AB" w:rsidP="004517AB">
            <w:pPr>
              <w:spacing w:before="60" w:after="120" w:line="276" w:lineRule="auto"/>
              <w:rPr>
                <w:rFonts w:cs="Arial"/>
                <w:sz w:val="22"/>
                <w:szCs w:val="22"/>
                <w:lang w:eastAsia="en-GB"/>
              </w:rPr>
            </w:pPr>
          </w:p>
        </w:tc>
      </w:tr>
    </w:tbl>
    <w:p w:rsidR="000F55D9" w:rsidRDefault="000F55D9" w:rsidP="00AF7FF7">
      <w:pPr>
        <w:spacing w:after="60"/>
        <w:rPr>
          <w:rFonts w:cs="Tahoma"/>
          <w:bCs/>
          <w:sz w:val="6"/>
          <w:szCs w:val="6"/>
        </w:rPr>
      </w:pPr>
    </w:p>
    <w:p w:rsidR="005C71D1" w:rsidRPr="00AF7FF7" w:rsidRDefault="005C71D1" w:rsidP="00AF7FF7">
      <w:pPr>
        <w:spacing w:after="60"/>
        <w:rPr>
          <w:rFonts w:cs="Tahoma"/>
          <w:bCs/>
          <w:sz w:val="6"/>
          <w:szCs w:val="6"/>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5D4EC3" w:rsidTr="005D4EC3">
        <w:tc>
          <w:tcPr>
            <w:tcW w:w="1673" w:type="dxa"/>
            <w:shd w:val="clear" w:color="auto" w:fill="A8D08D" w:themeFill="accent6" w:themeFillTint="99"/>
            <w:vAlign w:val="center"/>
          </w:tcPr>
          <w:p w:rsidR="00805E40" w:rsidRPr="005D4EC3" w:rsidRDefault="00805E40" w:rsidP="00D50389">
            <w:pPr>
              <w:rPr>
                <w:rFonts w:cs="Tahoma"/>
                <w:bCs/>
              </w:rPr>
            </w:pPr>
            <w:r w:rsidRPr="005D4EC3">
              <w:rPr>
                <w:rFonts w:cs="Tahoma"/>
                <w:bCs/>
              </w:rPr>
              <w:lastRenderedPageBreak/>
              <w:t>Assessment review</w:t>
            </w:r>
            <w:r w:rsidR="0069125C" w:rsidRPr="005D4EC3">
              <w:rPr>
                <w:rFonts w:cs="Tahoma"/>
                <w:bCs/>
              </w:rPr>
              <w:t>ed</w:t>
            </w:r>
            <w:r w:rsidRPr="005D4EC3">
              <w:rPr>
                <w:rFonts w:cs="Tahoma"/>
                <w:bCs/>
              </w:rPr>
              <w:t xml:space="preserve"> </w:t>
            </w:r>
            <w:r w:rsidR="00F340A9" w:rsidRPr="005D4EC3">
              <w:rPr>
                <w:rFonts w:cs="Tahoma"/>
                <w:bCs/>
              </w:rPr>
              <w:t>[D</w:t>
            </w:r>
            <w:r w:rsidRPr="005D4EC3">
              <w:rPr>
                <w:rFonts w:cs="Tahoma"/>
                <w:bCs/>
              </w:rPr>
              <w:t>ate</w:t>
            </w:r>
            <w:r w:rsidR="00F340A9" w:rsidRPr="005D4EC3">
              <w:rPr>
                <w:rFonts w:cs="Tahoma"/>
                <w:bCs/>
              </w:rPr>
              <w:t>]</w:t>
            </w:r>
            <w:r w:rsidRPr="005D4EC3">
              <w:rPr>
                <w:rFonts w:cs="Tahoma"/>
                <w:bCs/>
              </w:rPr>
              <w:t>:</w:t>
            </w:r>
          </w:p>
        </w:tc>
        <w:tc>
          <w:tcPr>
            <w:tcW w:w="4819" w:type="dxa"/>
            <w:shd w:val="clear" w:color="auto" w:fill="A8D08D" w:themeFill="accent6" w:themeFillTint="99"/>
            <w:vAlign w:val="center"/>
          </w:tcPr>
          <w:p w:rsidR="00805E40" w:rsidRPr="005D4EC3" w:rsidRDefault="00805E40" w:rsidP="00D50389">
            <w:pPr>
              <w:rPr>
                <w:rFonts w:cs="Tahoma"/>
                <w:bCs/>
              </w:rPr>
            </w:pPr>
            <w:r w:rsidRPr="005D4EC3">
              <w:rPr>
                <w:rFonts w:cs="Tahoma"/>
                <w:bCs/>
              </w:rPr>
              <w:t>Reviewed by</w:t>
            </w:r>
            <w:r w:rsidR="00F340A9" w:rsidRPr="005D4EC3">
              <w:rPr>
                <w:rFonts w:cs="Tahoma"/>
                <w:bCs/>
              </w:rPr>
              <w:t xml:space="preserve"> [Name]</w:t>
            </w:r>
            <w:r w:rsidRPr="005D4EC3">
              <w:rPr>
                <w:rFonts w:cs="Tahoma"/>
                <w:bCs/>
              </w:rPr>
              <w:t>:</w:t>
            </w:r>
          </w:p>
        </w:tc>
        <w:tc>
          <w:tcPr>
            <w:tcW w:w="9243" w:type="dxa"/>
            <w:shd w:val="clear" w:color="auto" w:fill="A8D08D" w:themeFill="accent6" w:themeFillTint="99"/>
            <w:vAlign w:val="center"/>
          </w:tcPr>
          <w:p w:rsidR="00805E40" w:rsidRPr="005D4EC3" w:rsidRDefault="00805E40" w:rsidP="00D50389">
            <w:pPr>
              <w:rPr>
                <w:rFonts w:cs="Tahoma"/>
                <w:bCs/>
              </w:rPr>
            </w:pPr>
            <w:r w:rsidRPr="005D4EC3">
              <w:rPr>
                <w:rFonts w:cs="Tahoma"/>
                <w:bCs/>
              </w:rPr>
              <w:t>Comments:</w:t>
            </w:r>
          </w:p>
        </w:tc>
      </w:tr>
      <w:tr w:rsidR="00805E40" w:rsidRPr="000F55D9" w:rsidTr="00ED4E79">
        <w:tc>
          <w:tcPr>
            <w:tcW w:w="1673" w:type="dxa"/>
          </w:tcPr>
          <w:p w:rsidR="00805E40" w:rsidRPr="000F55D9" w:rsidRDefault="009C2488" w:rsidP="009C2488">
            <w:pPr>
              <w:spacing w:before="60" w:after="60"/>
              <w:jc w:val="both"/>
              <w:rPr>
                <w:rFonts w:cs="Tahoma"/>
                <w:bCs/>
              </w:rPr>
            </w:pPr>
            <w:r>
              <w:rPr>
                <w:rFonts w:cs="Tahoma"/>
                <w:bCs/>
              </w:rPr>
              <w:fldChar w:fldCharType="begin">
                <w:ffData>
                  <w:name w:val="Text34"/>
                  <w:enabled/>
                  <w:calcOnExit w:val="0"/>
                  <w:textInput/>
                </w:ffData>
              </w:fldChar>
            </w:r>
            <w:bookmarkStart w:id="4" w:name="Text3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4"/>
          </w:p>
        </w:tc>
        <w:tc>
          <w:tcPr>
            <w:tcW w:w="4819" w:type="dxa"/>
          </w:tcPr>
          <w:p w:rsidR="00805E40" w:rsidRPr="000F55D9" w:rsidRDefault="009C2488" w:rsidP="009C2488">
            <w:pPr>
              <w:spacing w:before="60" w:after="60"/>
              <w:jc w:val="both"/>
              <w:rPr>
                <w:rFonts w:cs="Tahoma"/>
                <w:bCs/>
              </w:rPr>
            </w:pPr>
            <w:r>
              <w:rPr>
                <w:rFonts w:cs="Tahoma"/>
                <w:bCs/>
              </w:rPr>
              <w:fldChar w:fldCharType="begin">
                <w:ffData>
                  <w:name w:val="Text41"/>
                  <w:enabled/>
                  <w:calcOnExit w:val="0"/>
                  <w:textInput/>
                </w:ffData>
              </w:fldChar>
            </w:r>
            <w:bookmarkStart w:id="5" w:name="Text41"/>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5"/>
          </w:p>
        </w:tc>
        <w:tc>
          <w:tcPr>
            <w:tcW w:w="9243" w:type="dxa"/>
          </w:tcPr>
          <w:p w:rsidR="00805E40" w:rsidRPr="000F55D9" w:rsidRDefault="009C2488" w:rsidP="009C2488">
            <w:pPr>
              <w:spacing w:before="60" w:after="60"/>
              <w:jc w:val="both"/>
              <w:rPr>
                <w:rFonts w:cs="Tahoma"/>
                <w:bCs/>
              </w:rPr>
            </w:pPr>
            <w:r>
              <w:rPr>
                <w:rFonts w:cs="Tahoma"/>
                <w:bCs/>
              </w:rPr>
              <w:fldChar w:fldCharType="begin">
                <w:ffData>
                  <w:name w:val="Text42"/>
                  <w:enabled/>
                  <w:calcOnExit w:val="0"/>
                  <w:textInput/>
                </w:ffData>
              </w:fldChar>
            </w:r>
            <w:bookmarkStart w:id="6" w:name="Text42"/>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6"/>
          </w:p>
        </w:tc>
      </w:tr>
      <w:tr w:rsidR="00805E40" w:rsidRPr="000F55D9" w:rsidTr="00ED4E79">
        <w:tc>
          <w:tcPr>
            <w:tcW w:w="1673" w:type="dxa"/>
          </w:tcPr>
          <w:p w:rsidR="00805E40" w:rsidRPr="000F55D9" w:rsidRDefault="009C2488" w:rsidP="009C2488">
            <w:pPr>
              <w:spacing w:before="60" w:after="60"/>
              <w:jc w:val="both"/>
              <w:rPr>
                <w:rFonts w:cs="Tahoma"/>
                <w:bCs/>
              </w:rPr>
            </w:pPr>
            <w:r>
              <w:rPr>
                <w:rFonts w:cs="Tahoma"/>
                <w:bCs/>
              </w:rPr>
              <w:fldChar w:fldCharType="begin">
                <w:ffData>
                  <w:name w:val="Text35"/>
                  <w:enabled/>
                  <w:calcOnExit w:val="0"/>
                  <w:textInput/>
                </w:ffData>
              </w:fldChar>
            </w:r>
            <w:bookmarkStart w:id="7" w:name="Text35"/>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7"/>
          </w:p>
        </w:tc>
        <w:tc>
          <w:tcPr>
            <w:tcW w:w="4819" w:type="dxa"/>
          </w:tcPr>
          <w:p w:rsidR="00805E40" w:rsidRPr="000F55D9" w:rsidRDefault="009C2488" w:rsidP="009C2488">
            <w:pPr>
              <w:spacing w:before="60" w:after="60"/>
              <w:jc w:val="both"/>
              <w:rPr>
                <w:rFonts w:cs="Tahoma"/>
                <w:bCs/>
              </w:rPr>
            </w:pPr>
            <w:r>
              <w:rPr>
                <w:rFonts w:cs="Tahoma"/>
                <w:bCs/>
              </w:rPr>
              <w:fldChar w:fldCharType="begin">
                <w:ffData>
                  <w:name w:val="Text40"/>
                  <w:enabled/>
                  <w:calcOnExit w:val="0"/>
                  <w:textInput/>
                </w:ffData>
              </w:fldChar>
            </w:r>
            <w:bookmarkStart w:id="8" w:name="Text40"/>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8"/>
          </w:p>
        </w:tc>
        <w:tc>
          <w:tcPr>
            <w:tcW w:w="9243" w:type="dxa"/>
          </w:tcPr>
          <w:p w:rsidR="00805E40" w:rsidRPr="000F55D9" w:rsidRDefault="009C2488" w:rsidP="009C2488">
            <w:pPr>
              <w:spacing w:before="60" w:after="60"/>
              <w:jc w:val="both"/>
              <w:rPr>
                <w:rFonts w:cs="Tahoma"/>
                <w:bCs/>
              </w:rPr>
            </w:pPr>
            <w:r>
              <w:rPr>
                <w:rFonts w:cs="Tahoma"/>
                <w:bCs/>
              </w:rPr>
              <w:fldChar w:fldCharType="begin">
                <w:ffData>
                  <w:name w:val="Text43"/>
                  <w:enabled/>
                  <w:calcOnExit w:val="0"/>
                  <w:textInput/>
                </w:ffData>
              </w:fldChar>
            </w:r>
            <w:bookmarkStart w:id="9" w:name="Text43"/>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9"/>
          </w:p>
        </w:tc>
      </w:tr>
      <w:tr w:rsidR="00805E40" w:rsidRPr="000F55D9" w:rsidTr="00ED4E79">
        <w:tc>
          <w:tcPr>
            <w:tcW w:w="1673" w:type="dxa"/>
          </w:tcPr>
          <w:p w:rsidR="00805E40" w:rsidRPr="000F55D9" w:rsidRDefault="009C2488" w:rsidP="009C2488">
            <w:pPr>
              <w:spacing w:before="60" w:after="60"/>
              <w:jc w:val="both"/>
              <w:rPr>
                <w:rFonts w:cs="Tahoma"/>
                <w:bCs/>
              </w:rPr>
            </w:pPr>
            <w:r>
              <w:rPr>
                <w:rFonts w:cs="Tahoma"/>
                <w:bCs/>
              </w:rPr>
              <w:fldChar w:fldCharType="begin">
                <w:ffData>
                  <w:name w:val="Text36"/>
                  <w:enabled/>
                  <w:calcOnExit w:val="0"/>
                  <w:textInput/>
                </w:ffData>
              </w:fldChar>
            </w:r>
            <w:bookmarkStart w:id="10" w:name="Text36"/>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0"/>
          </w:p>
        </w:tc>
        <w:tc>
          <w:tcPr>
            <w:tcW w:w="4819" w:type="dxa"/>
          </w:tcPr>
          <w:p w:rsidR="00805E40" w:rsidRPr="000F55D9" w:rsidRDefault="009C2488" w:rsidP="009C2488">
            <w:pPr>
              <w:spacing w:before="60" w:after="60"/>
              <w:jc w:val="both"/>
              <w:rPr>
                <w:rFonts w:cs="Tahoma"/>
                <w:bCs/>
              </w:rPr>
            </w:pPr>
            <w:r>
              <w:rPr>
                <w:rFonts w:cs="Tahoma"/>
                <w:bCs/>
              </w:rPr>
              <w:fldChar w:fldCharType="begin">
                <w:ffData>
                  <w:name w:val="Text39"/>
                  <w:enabled/>
                  <w:calcOnExit w:val="0"/>
                  <w:textInput/>
                </w:ffData>
              </w:fldChar>
            </w:r>
            <w:bookmarkStart w:id="11" w:name="Text39"/>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1"/>
          </w:p>
        </w:tc>
        <w:tc>
          <w:tcPr>
            <w:tcW w:w="9243" w:type="dxa"/>
          </w:tcPr>
          <w:p w:rsidR="00805E40" w:rsidRPr="000F55D9" w:rsidRDefault="009C2488" w:rsidP="009C2488">
            <w:pPr>
              <w:spacing w:before="60" w:after="60"/>
              <w:jc w:val="both"/>
              <w:rPr>
                <w:rFonts w:cs="Tahoma"/>
                <w:bCs/>
              </w:rPr>
            </w:pPr>
            <w:r>
              <w:rPr>
                <w:rFonts w:cs="Tahoma"/>
                <w:bCs/>
              </w:rPr>
              <w:fldChar w:fldCharType="begin">
                <w:ffData>
                  <w:name w:val="Text44"/>
                  <w:enabled/>
                  <w:calcOnExit w:val="0"/>
                  <w:textInput/>
                </w:ffData>
              </w:fldChar>
            </w:r>
            <w:bookmarkStart w:id="12" w:name="Text4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2"/>
          </w:p>
        </w:tc>
      </w:tr>
      <w:tr w:rsidR="00157453" w:rsidRPr="000F55D9" w:rsidTr="00ED4E79">
        <w:tc>
          <w:tcPr>
            <w:tcW w:w="1673" w:type="dxa"/>
          </w:tcPr>
          <w:p w:rsidR="00157453" w:rsidRDefault="00157453" w:rsidP="009C2488">
            <w:pPr>
              <w:spacing w:before="60" w:after="60"/>
              <w:jc w:val="both"/>
              <w:rPr>
                <w:rFonts w:cs="Tahoma"/>
                <w:bCs/>
              </w:rPr>
            </w:pPr>
            <w:r>
              <w:rPr>
                <w:rFonts w:cs="Tahoma"/>
                <w:bCs/>
              </w:rPr>
              <w:fldChar w:fldCharType="begin">
                <w:ffData>
                  <w:name w:val="Text59"/>
                  <w:enabled/>
                  <w:calcOnExit w:val="0"/>
                  <w:textInput/>
                </w:ffData>
              </w:fldChar>
            </w:r>
            <w:bookmarkStart w:id="13" w:name="Text59"/>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3"/>
          </w:p>
        </w:tc>
        <w:tc>
          <w:tcPr>
            <w:tcW w:w="4819" w:type="dxa"/>
          </w:tcPr>
          <w:p w:rsidR="00157453" w:rsidRDefault="00157453" w:rsidP="009C2488">
            <w:pPr>
              <w:spacing w:before="60" w:after="60"/>
              <w:jc w:val="both"/>
              <w:rPr>
                <w:rFonts w:cs="Tahoma"/>
                <w:bCs/>
              </w:rPr>
            </w:pPr>
            <w:r>
              <w:rPr>
                <w:rFonts w:cs="Tahoma"/>
                <w:bCs/>
              </w:rPr>
              <w:fldChar w:fldCharType="begin">
                <w:ffData>
                  <w:name w:val="Text60"/>
                  <w:enabled/>
                  <w:calcOnExit w:val="0"/>
                  <w:textInput/>
                </w:ffData>
              </w:fldChar>
            </w:r>
            <w:bookmarkStart w:id="14" w:name="Text60"/>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4"/>
          </w:p>
        </w:tc>
        <w:tc>
          <w:tcPr>
            <w:tcW w:w="9243" w:type="dxa"/>
          </w:tcPr>
          <w:p w:rsidR="00157453" w:rsidRDefault="00157453" w:rsidP="009C2488">
            <w:pPr>
              <w:spacing w:before="60" w:after="60"/>
              <w:jc w:val="both"/>
              <w:rPr>
                <w:rFonts w:cs="Tahoma"/>
                <w:bCs/>
              </w:rPr>
            </w:pPr>
            <w:r>
              <w:rPr>
                <w:rFonts w:cs="Tahoma"/>
                <w:bCs/>
              </w:rPr>
              <w:fldChar w:fldCharType="begin">
                <w:ffData>
                  <w:name w:val="Text61"/>
                  <w:enabled/>
                  <w:calcOnExit w:val="0"/>
                  <w:textInput/>
                </w:ffData>
              </w:fldChar>
            </w:r>
            <w:bookmarkStart w:id="15" w:name="Text61"/>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5"/>
          </w:p>
        </w:tc>
      </w:tr>
    </w:tbl>
    <w:p w:rsidR="000F55D9" w:rsidRPr="002B1B17" w:rsidRDefault="000F55D9" w:rsidP="002B1B17">
      <w:pPr>
        <w:tabs>
          <w:tab w:val="left" w:pos="1005"/>
        </w:tabs>
        <w:rPr>
          <w:rFonts w:cs="Tahoma"/>
          <w:sz w:val="20"/>
        </w:rPr>
      </w:pPr>
    </w:p>
    <w:sectPr w:rsidR="000F55D9" w:rsidRPr="002B1B17" w:rsidSect="001B6262">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25EB" w:rsidRDefault="002825EB" w:rsidP="00874BB6">
      <w:r>
        <w:separator/>
      </w:r>
    </w:p>
    <w:p w:rsidR="002825EB" w:rsidRDefault="002825EB" w:rsidP="00874BB6"/>
  </w:endnote>
  <w:endnote w:type="continuationSeparator" w:id="0">
    <w:p w:rsidR="002825EB" w:rsidRDefault="002825EB" w:rsidP="00874BB6">
      <w:r>
        <w:continuationSeparator/>
      </w:r>
    </w:p>
    <w:p w:rsidR="002825EB" w:rsidRDefault="002825EB"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25EB" w:rsidRDefault="002825EB" w:rsidP="00874BB6">
      <w:r>
        <w:separator/>
      </w:r>
    </w:p>
    <w:p w:rsidR="002825EB" w:rsidRDefault="002825EB" w:rsidP="00874BB6"/>
  </w:footnote>
  <w:footnote w:type="continuationSeparator" w:id="0">
    <w:p w:rsidR="002825EB" w:rsidRDefault="002825EB" w:rsidP="00874BB6">
      <w:r>
        <w:continuationSeparator/>
      </w:r>
    </w:p>
    <w:p w:rsidR="002825EB" w:rsidRDefault="002825EB"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66FC" w:rsidRPr="0038794B" w:rsidRDefault="00F20C52" w:rsidP="00F20C52">
    <w:pPr>
      <w:pBdr>
        <w:bottom w:val="single" w:sz="12" w:space="1" w:color="385623" w:themeColor="accent6" w:themeShade="80"/>
      </w:pBdr>
      <w:tabs>
        <w:tab w:val="left" w:pos="4080"/>
      </w:tabs>
      <w:rPr>
        <w:sz w:val="32"/>
        <w:szCs w:val="32"/>
      </w:rPr>
    </w:pPr>
    <w:r>
      <w:rPr>
        <w:noProof/>
        <w:sz w:val="32"/>
        <w:szCs w:val="32"/>
      </w:rPr>
      <w:drawing>
        <wp:anchor distT="0" distB="0" distL="114300" distR="114300" simplePos="0" relativeHeight="251660288" behindDoc="0" locked="0" layoutInCell="1" allowOverlap="1">
          <wp:simplePos x="0" y="0"/>
          <wp:positionH relativeFrom="column">
            <wp:posOffset>8334375</wp:posOffset>
          </wp:positionH>
          <wp:positionV relativeFrom="paragraph">
            <wp:posOffset>-370840</wp:posOffset>
          </wp:positionV>
          <wp:extent cx="1419225" cy="581959"/>
          <wp:effectExtent l="0" t="0" r="0" b="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PS Logo.jpg"/>
                  <pic:cNvPicPr/>
                </pic:nvPicPr>
                <pic:blipFill>
                  <a:blip r:embed="rId1">
                    <a:extLst>
                      <a:ext uri="{28A0092B-C50C-407E-A947-70E740481C1C}">
                        <a14:useLocalDpi xmlns:a14="http://schemas.microsoft.com/office/drawing/2010/main" val="0"/>
                      </a:ext>
                    </a:extLst>
                  </a:blip>
                  <a:stretch>
                    <a:fillRect/>
                  </a:stretch>
                </pic:blipFill>
                <pic:spPr>
                  <a:xfrm>
                    <a:off x="0" y="0"/>
                    <a:ext cx="1419225" cy="581959"/>
                  </a:xfrm>
                  <a:prstGeom prst="rect">
                    <a:avLst/>
                  </a:prstGeom>
                </pic:spPr>
              </pic:pic>
            </a:graphicData>
          </a:graphic>
          <wp14:sizeRelH relativeFrom="page">
            <wp14:pctWidth>0</wp14:pctWidth>
          </wp14:sizeRelH>
          <wp14:sizeRelV relativeFrom="page">
            <wp14:pctHeight>0</wp14:pctHeight>
          </wp14:sizeRelV>
        </wp:anchor>
      </w:drawing>
    </w:r>
    <w:r w:rsidRPr="0038794B">
      <w:rPr>
        <w:noProof/>
        <w:sz w:val="32"/>
        <w:szCs w:val="32"/>
      </w:rPr>
      <w:drawing>
        <wp:anchor distT="0" distB="0" distL="114300" distR="114300" simplePos="0" relativeHeight="251658240" behindDoc="0" locked="0" layoutInCell="1" allowOverlap="1" wp14:anchorId="4E17EAA5">
          <wp:simplePos x="0" y="0"/>
          <wp:positionH relativeFrom="column">
            <wp:posOffset>-19050</wp:posOffset>
          </wp:positionH>
          <wp:positionV relativeFrom="paragraph">
            <wp:posOffset>-368300</wp:posOffset>
          </wp:positionV>
          <wp:extent cx="1942560" cy="523366"/>
          <wp:effectExtent l="0" t="0" r="63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2">
                    <a:extLst>
                      <a:ext uri="{28A0092B-C50C-407E-A947-70E740481C1C}">
                        <a14:useLocalDpi xmlns:a14="http://schemas.microsoft.com/office/drawing/2010/main" val="0"/>
                      </a:ext>
                    </a:extLst>
                  </a:blip>
                  <a:stretch>
                    <a:fillRect/>
                  </a:stretch>
                </pic:blipFill>
                <pic:spPr>
                  <a:xfrm>
                    <a:off x="0" y="0"/>
                    <a:ext cx="1942560"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A84" w:rsidRDefault="00112C6B" w:rsidP="00AA4C64">
    <w:pPr>
      <w:pStyle w:val="Header"/>
      <w:jc w:val="center"/>
    </w:pPr>
    <w:r>
      <w:rPr>
        <w:noProof/>
      </w:rPr>
      <w:drawing>
        <wp:anchor distT="0" distB="0" distL="114300" distR="114300" simplePos="0" relativeHeight="251657216" behindDoc="0" locked="0" layoutInCell="1" allowOverlap="1">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4A84" w:rsidRDefault="00864A84" w:rsidP="00AA4C64">
    <w:pPr>
      <w:pStyle w:val="Header"/>
      <w:jc w:val="center"/>
    </w:pPr>
  </w:p>
  <w:p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1DA2A9A"/>
    <w:multiLevelType w:val="hybridMultilevel"/>
    <w:tmpl w:val="2BA01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87836"/>
    <w:multiLevelType w:val="hybridMultilevel"/>
    <w:tmpl w:val="05F048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127499E"/>
    <w:multiLevelType w:val="hybridMultilevel"/>
    <w:tmpl w:val="D6004F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312DD5"/>
    <w:multiLevelType w:val="hybridMultilevel"/>
    <w:tmpl w:val="183276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B270FEB"/>
    <w:multiLevelType w:val="hybridMultilevel"/>
    <w:tmpl w:val="D90E95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F10670F"/>
    <w:multiLevelType w:val="hybridMultilevel"/>
    <w:tmpl w:val="DD20BD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7AF7F6F"/>
    <w:multiLevelType w:val="hybridMultilevel"/>
    <w:tmpl w:val="20247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8"/>
  </w:num>
  <w:num w:numId="3">
    <w:abstractNumId w:val="7"/>
  </w:num>
  <w:num w:numId="4">
    <w:abstractNumId w:val="12"/>
  </w:num>
  <w:num w:numId="5">
    <w:abstractNumId w:val="5"/>
  </w:num>
  <w:num w:numId="6">
    <w:abstractNumId w:val="14"/>
  </w:num>
  <w:num w:numId="7">
    <w:abstractNumId w:val="9"/>
  </w:num>
  <w:num w:numId="8">
    <w:abstractNumId w:val="11"/>
  </w:num>
  <w:num w:numId="9">
    <w:abstractNumId w:val="2"/>
  </w:num>
  <w:num w:numId="10">
    <w:abstractNumId w:val="1"/>
  </w:num>
  <w:num w:numId="11">
    <w:abstractNumId w:val="3"/>
  </w:num>
  <w:num w:numId="12">
    <w:abstractNumId w:val="4"/>
  </w:num>
  <w:num w:numId="13">
    <w:abstractNumId w:val="6"/>
  </w:num>
  <w:num w:numId="14">
    <w:abstractNumId w:val="10"/>
  </w:num>
  <w:num w:numId="15">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forms" w:enforcement="0"/>
  <w:defaultTabStop w:val="720"/>
  <w:drawingGridHorizontalSpacing w:val="120"/>
  <w:displayHorizont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5EB"/>
    <w:rsid w:val="00001F56"/>
    <w:rsid w:val="00027448"/>
    <w:rsid w:val="00054BC1"/>
    <w:rsid w:val="000619D6"/>
    <w:rsid w:val="00062CF3"/>
    <w:rsid w:val="000673D5"/>
    <w:rsid w:val="00074E4E"/>
    <w:rsid w:val="00082322"/>
    <w:rsid w:val="000827B7"/>
    <w:rsid w:val="00083F71"/>
    <w:rsid w:val="000A6D67"/>
    <w:rsid w:val="000A7C59"/>
    <w:rsid w:val="000B2A61"/>
    <w:rsid w:val="000B6077"/>
    <w:rsid w:val="000F52B0"/>
    <w:rsid w:val="000F55D9"/>
    <w:rsid w:val="00103EF4"/>
    <w:rsid w:val="00112C6B"/>
    <w:rsid w:val="00120F4A"/>
    <w:rsid w:val="00123005"/>
    <w:rsid w:val="00125D23"/>
    <w:rsid w:val="001268D8"/>
    <w:rsid w:val="00141056"/>
    <w:rsid w:val="00157453"/>
    <w:rsid w:val="0018098F"/>
    <w:rsid w:val="001B3440"/>
    <w:rsid w:val="001B6262"/>
    <w:rsid w:val="001E3387"/>
    <w:rsid w:val="00207C30"/>
    <w:rsid w:val="00214EBF"/>
    <w:rsid w:val="00237CE2"/>
    <w:rsid w:val="00272338"/>
    <w:rsid w:val="0027713B"/>
    <w:rsid w:val="002825EB"/>
    <w:rsid w:val="00284ECD"/>
    <w:rsid w:val="0029489A"/>
    <w:rsid w:val="00297711"/>
    <w:rsid w:val="00297E49"/>
    <w:rsid w:val="002B15BA"/>
    <w:rsid w:val="002B1B17"/>
    <w:rsid w:val="002B2510"/>
    <w:rsid w:val="002B27A9"/>
    <w:rsid w:val="002B334B"/>
    <w:rsid w:val="002D38DA"/>
    <w:rsid w:val="002D5C0C"/>
    <w:rsid w:val="003030C8"/>
    <w:rsid w:val="00315468"/>
    <w:rsid w:val="00317EA1"/>
    <w:rsid w:val="00350447"/>
    <w:rsid w:val="00351AD5"/>
    <w:rsid w:val="00356F3C"/>
    <w:rsid w:val="0036589B"/>
    <w:rsid w:val="00376F21"/>
    <w:rsid w:val="00384AE3"/>
    <w:rsid w:val="0038794B"/>
    <w:rsid w:val="003A1F0E"/>
    <w:rsid w:val="003B1E7B"/>
    <w:rsid w:val="003B2D8A"/>
    <w:rsid w:val="003C216C"/>
    <w:rsid w:val="003F6DB0"/>
    <w:rsid w:val="00403FE8"/>
    <w:rsid w:val="0041368A"/>
    <w:rsid w:val="004517AB"/>
    <w:rsid w:val="00455F24"/>
    <w:rsid w:val="004703FF"/>
    <w:rsid w:val="004906A0"/>
    <w:rsid w:val="00495B06"/>
    <w:rsid w:val="004B38AC"/>
    <w:rsid w:val="004D037C"/>
    <w:rsid w:val="004E4AEF"/>
    <w:rsid w:val="004F6084"/>
    <w:rsid w:val="00504A79"/>
    <w:rsid w:val="0050533D"/>
    <w:rsid w:val="00507C39"/>
    <w:rsid w:val="005311B7"/>
    <w:rsid w:val="00531D77"/>
    <w:rsid w:val="005338E8"/>
    <w:rsid w:val="00553C82"/>
    <w:rsid w:val="005726D7"/>
    <w:rsid w:val="00590E67"/>
    <w:rsid w:val="00592EED"/>
    <w:rsid w:val="005961DF"/>
    <w:rsid w:val="005B6EB7"/>
    <w:rsid w:val="005C1942"/>
    <w:rsid w:val="005C71D1"/>
    <w:rsid w:val="005D4EC3"/>
    <w:rsid w:val="00634331"/>
    <w:rsid w:val="0065355B"/>
    <w:rsid w:val="00661679"/>
    <w:rsid w:val="006669D0"/>
    <w:rsid w:val="00682F9F"/>
    <w:rsid w:val="0069125C"/>
    <w:rsid w:val="00695828"/>
    <w:rsid w:val="006A4BFE"/>
    <w:rsid w:val="006B4185"/>
    <w:rsid w:val="006C107F"/>
    <w:rsid w:val="006C6E25"/>
    <w:rsid w:val="006E440E"/>
    <w:rsid w:val="007314D6"/>
    <w:rsid w:val="00742EB4"/>
    <w:rsid w:val="0074546A"/>
    <w:rsid w:val="00784392"/>
    <w:rsid w:val="007938CF"/>
    <w:rsid w:val="007D688D"/>
    <w:rsid w:val="007F3B7C"/>
    <w:rsid w:val="00805E40"/>
    <w:rsid w:val="008126F1"/>
    <w:rsid w:val="00827188"/>
    <w:rsid w:val="00840D18"/>
    <w:rsid w:val="008414CE"/>
    <w:rsid w:val="00855B1A"/>
    <w:rsid w:val="00864A84"/>
    <w:rsid w:val="0086690C"/>
    <w:rsid w:val="00874BB6"/>
    <w:rsid w:val="008A367E"/>
    <w:rsid w:val="008B24C3"/>
    <w:rsid w:val="008B3FD4"/>
    <w:rsid w:val="008C2B92"/>
    <w:rsid w:val="008C538A"/>
    <w:rsid w:val="008E3F76"/>
    <w:rsid w:val="00902615"/>
    <w:rsid w:val="00902685"/>
    <w:rsid w:val="00913647"/>
    <w:rsid w:val="0093731E"/>
    <w:rsid w:val="009763DB"/>
    <w:rsid w:val="009A277D"/>
    <w:rsid w:val="009A4C34"/>
    <w:rsid w:val="009B0BB8"/>
    <w:rsid w:val="009B485F"/>
    <w:rsid w:val="009C2488"/>
    <w:rsid w:val="009C6A4A"/>
    <w:rsid w:val="00A12F63"/>
    <w:rsid w:val="00A32C57"/>
    <w:rsid w:val="00A342AE"/>
    <w:rsid w:val="00A4083A"/>
    <w:rsid w:val="00A428E8"/>
    <w:rsid w:val="00A42983"/>
    <w:rsid w:val="00A56C98"/>
    <w:rsid w:val="00A740C0"/>
    <w:rsid w:val="00A86B6A"/>
    <w:rsid w:val="00A87718"/>
    <w:rsid w:val="00A87E2C"/>
    <w:rsid w:val="00A90E9C"/>
    <w:rsid w:val="00AA4C64"/>
    <w:rsid w:val="00AB25F8"/>
    <w:rsid w:val="00AD2BD4"/>
    <w:rsid w:val="00AE1FD7"/>
    <w:rsid w:val="00AE255D"/>
    <w:rsid w:val="00AE6F7A"/>
    <w:rsid w:val="00AF713D"/>
    <w:rsid w:val="00AF7FF7"/>
    <w:rsid w:val="00B042C6"/>
    <w:rsid w:val="00B12071"/>
    <w:rsid w:val="00B36473"/>
    <w:rsid w:val="00B5385D"/>
    <w:rsid w:val="00B66530"/>
    <w:rsid w:val="00B75450"/>
    <w:rsid w:val="00B83A78"/>
    <w:rsid w:val="00BA2802"/>
    <w:rsid w:val="00BB07BC"/>
    <w:rsid w:val="00BB188B"/>
    <w:rsid w:val="00BE3F02"/>
    <w:rsid w:val="00BF4FC7"/>
    <w:rsid w:val="00C132B3"/>
    <w:rsid w:val="00C14D90"/>
    <w:rsid w:val="00C356EE"/>
    <w:rsid w:val="00C42F28"/>
    <w:rsid w:val="00C74336"/>
    <w:rsid w:val="00C758C6"/>
    <w:rsid w:val="00C764C9"/>
    <w:rsid w:val="00C91B71"/>
    <w:rsid w:val="00CA3E54"/>
    <w:rsid w:val="00CA40E7"/>
    <w:rsid w:val="00CB6427"/>
    <w:rsid w:val="00CB72C3"/>
    <w:rsid w:val="00CD3AA4"/>
    <w:rsid w:val="00CE51E4"/>
    <w:rsid w:val="00CE66FC"/>
    <w:rsid w:val="00CF4D02"/>
    <w:rsid w:val="00CF7DA6"/>
    <w:rsid w:val="00D10CC7"/>
    <w:rsid w:val="00D124A0"/>
    <w:rsid w:val="00D12BE5"/>
    <w:rsid w:val="00D30724"/>
    <w:rsid w:val="00D47605"/>
    <w:rsid w:val="00D50389"/>
    <w:rsid w:val="00DA1C1B"/>
    <w:rsid w:val="00DB1E10"/>
    <w:rsid w:val="00DE5030"/>
    <w:rsid w:val="00E06A78"/>
    <w:rsid w:val="00E075DB"/>
    <w:rsid w:val="00E52D74"/>
    <w:rsid w:val="00E7054C"/>
    <w:rsid w:val="00E903CA"/>
    <w:rsid w:val="00E96650"/>
    <w:rsid w:val="00EB42EE"/>
    <w:rsid w:val="00ED4E79"/>
    <w:rsid w:val="00EE02D3"/>
    <w:rsid w:val="00EF12CE"/>
    <w:rsid w:val="00F07509"/>
    <w:rsid w:val="00F13A6C"/>
    <w:rsid w:val="00F20C52"/>
    <w:rsid w:val="00F340A9"/>
    <w:rsid w:val="00F76B0A"/>
    <w:rsid w:val="00F82FF4"/>
    <w:rsid w:val="00FA1772"/>
    <w:rsid w:val="00FA4DBB"/>
    <w:rsid w:val="00FB4467"/>
    <w:rsid w:val="00FC4413"/>
    <w:rsid w:val="00FC771E"/>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9E41E6D0-8DC3-4A41-9A92-27ADD781F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A42983"/>
    <w:pPr>
      <w:spacing w:after="120" w:line="276" w:lineRule="auto"/>
      <w:ind w:left="720"/>
    </w:pPr>
    <w:rPr>
      <w:sz w:val="22"/>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H:\SHARE\SHAREHEALTHSAFETY\HSMS\School%20files%20for%20PPS%20web%20site\Model%20RA%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 RA Template</Template>
  <TotalTime>2</TotalTime>
  <Pages>5</Pages>
  <Words>622</Words>
  <Characters>3747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Terry Hassall</cp:lastModifiedBy>
  <cp:revision>3</cp:revision>
  <cp:lastPrinted>2017-10-02T20:03:00Z</cp:lastPrinted>
  <dcterms:created xsi:type="dcterms:W3CDTF">2019-03-01T10:43:00Z</dcterms:created>
  <dcterms:modified xsi:type="dcterms:W3CDTF">2019-03-03T19:32:00Z</dcterms:modified>
</cp:coreProperties>
</file>