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C71D1" w:rsidRPr="00C42F28" w:rsidRDefault="005C71D1" w:rsidP="00C42F28">
      <w:pPr>
        <w:tabs>
          <w:tab w:val="left" w:pos="10350"/>
        </w:tabs>
        <w:rPr>
          <w:rFonts w:cs="Tahoma"/>
          <w:sz w:val="20"/>
          <w:szCs w:val="20"/>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BF4FC7" w:rsidTr="00533C29">
        <w:trPr>
          <w:trHeight w:val="456"/>
        </w:trPr>
        <w:tc>
          <w:tcPr>
            <w:tcW w:w="2317" w:type="pct"/>
            <w:gridSpan w:val="4"/>
          </w:tcPr>
          <w:p w:rsidR="008C538A" w:rsidRPr="0069125C" w:rsidRDefault="00533C29" w:rsidP="008C538A">
            <w:pPr>
              <w:tabs>
                <w:tab w:val="left" w:pos="9516"/>
              </w:tabs>
              <w:spacing w:before="60" w:after="120"/>
              <w:rPr>
                <w:lang w:eastAsia="en-GB"/>
              </w:rPr>
            </w:pPr>
            <w:r>
              <w:t xml:space="preserve">Premise </w:t>
            </w:r>
            <w:r w:rsidR="008C538A">
              <w:t xml:space="preserve">Risk Assessment for: </w:t>
            </w:r>
            <w:r w:rsidR="00344E3E">
              <w:t xml:space="preserve">Federation of Abbey Infant and </w:t>
            </w:r>
            <w:r w:rsidR="0049404B">
              <w:t>Junior</w:t>
            </w:r>
            <w:r w:rsidR="00344E3E">
              <w:t xml:space="preserve"> School</w:t>
            </w:r>
          </w:p>
        </w:tc>
        <w:tc>
          <w:tcPr>
            <w:tcW w:w="2683" w:type="pct"/>
            <w:gridSpan w:val="2"/>
          </w:tcPr>
          <w:p w:rsidR="008C538A" w:rsidRPr="0069125C" w:rsidRDefault="00344E3E" w:rsidP="008C538A">
            <w:pPr>
              <w:tabs>
                <w:tab w:val="left" w:pos="9516"/>
              </w:tabs>
              <w:spacing w:before="60" w:after="120"/>
              <w:rPr>
                <w:lang w:eastAsia="en-GB"/>
              </w:rPr>
            </w:pPr>
            <w:r>
              <w:rPr>
                <w:lang w:eastAsia="en-GB"/>
              </w:rPr>
              <w:t>Activity:</w:t>
            </w:r>
            <w:r w:rsidR="008C538A">
              <w:rPr>
                <w:lang w:eastAsia="en-GB"/>
              </w:rPr>
              <w:t xml:space="preserve"> </w:t>
            </w:r>
            <w:r w:rsidR="001546F1">
              <w:rPr>
                <w:lang w:eastAsia="en-GB"/>
              </w:rPr>
              <w:t xml:space="preserve"> (see also site risk assessment)</w:t>
            </w:r>
          </w:p>
        </w:tc>
      </w:tr>
      <w:tr w:rsidR="008C538A" w:rsidRPr="00BF4FC7" w:rsidTr="0093731E">
        <w:trPr>
          <w:trHeight w:val="456"/>
        </w:trPr>
        <w:tc>
          <w:tcPr>
            <w:tcW w:w="713" w:type="pct"/>
            <w:vAlign w:val="center"/>
          </w:tcPr>
          <w:p w:rsidR="005C71D1" w:rsidRPr="00BF4FC7" w:rsidRDefault="005C71D1" w:rsidP="008C538A">
            <w:pPr>
              <w:rPr>
                <w:b/>
                <w:lang w:eastAsia="en-GB"/>
              </w:rPr>
            </w:pPr>
            <w:r>
              <w:rPr>
                <w:lang w:eastAsia="en-GB"/>
              </w:rPr>
              <w:t>Assessment D</w:t>
            </w:r>
            <w:r w:rsidRPr="0069125C">
              <w:rPr>
                <w:lang w:eastAsia="en-GB"/>
              </w:rPr>
              <w:t>ate</w:t>
            </w:r>
            <w:r w:rsidRPr="00BF4FC7">
              <w:rPr>
                <w:b/>
                <w:lang w:eastAsia="en-GB"/>
              </w:rPr>
              <w:t>:</w:t>
            </w:r>
          </w:p>
        </w:tc>
        <w:tc>
          <w:tcPr>
            <w:tcW w:w="747" w:type="pct"/>
            <w:vAlign w:val="center"/>
          </w:tcPr>
          <w:p w:rsidR="005C71D1" w:rsidRPr="0069125C" w:rsidRDefault="00344E3E" w:rsidP="008C538A">
            <w:pPr>
              <w:rPr>
                <w:b/>
                <w:lang w:eastAsia="en-GB"/>
              </w:rPr>
            </w:pPr>
            <w:r>
              <w:rPr>
                <w:b/>
                <w:lang w:eastAsia="en-GB"/>
              </w:rPr>
              <w:t>August 2023</w:t>
            </w:r>
          </w:p>
        </w:tc>
        <w:tc>
          <w:tcPr>
            <w:tcW w:w="812" w:type="pct"/>
            <w:vAlign w:val="center"/>
          </w:tcPr>
          <w:p w:rsidR="005C71D1" w:rsidRPr="00BF4FC7" w:rsidRDefault="005C71D1" w:rsidP="008C538A">
            <w:pPr>
              <w:rPr>
                <w:b/>
                <w:lang w:eastAsia="en-GB"/>
              </w:rPr>
            </w:pPr>
            <w:r w:rsidRPr="0069125C">
              <w:rPr>
                <w:lang w:eastAsia="en-GB"/>
              </w:rPr>
              <w:t>Name of Assessor</w:t>
            </w:r>
            <w:r w:rsidR="008C538A">
              <w:rPr>
                <w:lang w:eastAsia="en-GB"/>
              </w:rPr>
              <w:t>(s)</w:t>
            </w:r>
            <w:r w:rsidRPr="00BF4FC7">
              <w:rPr>
                <w:b/>
                <w:lang w:eastAsia="en-GB"/>
              </w:rPr>
              <w:t>:</w:t>
            </w:r>
          </w:p>
        </w:tc>
        <w:tc>
          <w:tcPr>
            <w:tcW w:w="1444" w:type="pct"/>
            <w:gridSpan w:val="2"/>
            <w:vAlign w:val="center"/>
          </w:tcPr>
          <w:p w:rsidR="005C71D1" w:rsidRPr="0069125C" w:rsidRDefault="00344E3E" w:rsidP="008C538A">
            <w:pPr>
              <w:rPr>
                <w:b/>
                <w:lang w:eastAsia="en-GB"/>
              </w:rPr>
            </w:pPr>
            <w:r>
              <w:rPr>
                <w:b/>
                <w:lang w:eastAsia="en-GB"/>
              </w:rPr>
              <w:t>Mrs R A Kentish</w:t>
            </w:r>
          </w:p>
        </w:tc>
        <w:tc>
          <w:tcPr>
            <w:tcW w:w="1284" w:type="pct"/>
            <w:vAlign w:val="center"/>
          </w:tcPr>
          <w:p w:rsidR="005C71D1" w:rsidRPr="00BF4FC7" w:rsidRDefault="005C71D1" w:rsidP="008C538A">
            <w:pPr>
              <w:rPr>
                <w:b/>
                <w:lang w:eastAsia="en-GB"/>
              </w:rPr>
            </w:pPr>
            <w:r w:rsidRPr="0069125C">
              <w:rPr>
                <w:lang w:eastAsia="en-GB"/>
              </w:rPr>
              <w:t>Assessment Ref No</w:t>
            </w:r>
            <w:r w:rsidRPr="00BF4FC7">
              <w:rPr>
                <w:b/>
                <w:lang w:eastAsia="en-GB"/>
              </w:rPr>
              <w:t>:</w:t>
            </w:r>
            <w:r>
              <w:rPr>
                <w:b/>
                <w:lang w:eastAsia="en-GB"/>
              </w:rPr>
              <w:t xml:space="preserve">   </w:t>
            </w:r>
            <w:r w:rsidR="00341CE1">
              <w:rPr>
                <w:b/>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24CAE" w:rsidTr="00157453">
        <w:tc>
          <w:tcPr>
            <w:tcW w:w="4400" w:type="dxa"/>
            <w:gridSpan w:val="2"/>
          </w:tcPr>
          <w:p w:rsidR="00C42F28" w:rsidRPr="00C42F28" w:rsidRDefault="00C42F28" w:rsidP="00157453">
            <w:pPr>
              <w:rPr>
                <w:b/>
                <w:sz w:val="22"/>
              </w:rPr>
            </w:pPr>
            <w:r w:rsidRPr="00C42F28">
              <w:rPr>
                <w:b/>
                <w:sz w:val="22"/>
              </w:rPr>
              <w:t>Severity:</w:t>
            </w:r>
          </w:p>
        </w:tc>
      </w:tr>
      <w:tr w:rsidR="00C42F28" w:rsidRPr="00624CAE" w:rsidTr="00157453">
        <w:tc>
          <w:tcPr>
            <w:tcW w:w="421" w:type="dxa"/>
          </w:tcPr>
          <w:p w:rsidR="00C42F28" w:rsidRPr="00624CAE" w:rsidRDefault="00C42F28" w:rsidP="00157453">
            <w:pPr>
              <w:rPr>
                <w:sz w:val="22"/>
              </w:rPr>
            </w:pPr>
            <w:r w:rsidRPr="00624CAE">
              <w:rPr>
                <w:sz w:val="22"/>
              </w:rPr>
              <w:t>1</w:t>
            </w:r>
          </w:p>
        </w:tc>
        <w:tc>
          <w:tcPr>
            <w:tcW w:w="3979" w:type="dxa"/>
          </w:tcPr>
          <w:p w:rsidR="00C42F28" w:rsidRPr="00624CAE" w:rsidRDefault="00C42F28" w:rsidP="00157453">
            <w:pPr>
              <w:rPr>
                <w:sz w:val="22"/>
              </w:rPr>
            </w:pPr>
            <w:r>
              <w:rPr>
                <w:sz w:val="22"/>
              </w:rPr>
              <w:t>No Lost time</w:t>
            </w:r>
          </w:p>
        </w:tc>
      </w:tr>
      <w:tr w:rsidR="00C42F28" w:rsidRPr="00624CAE" w:rsidTr="00157453">
        <w:tc>
          <w:tcPr>
            <w:tcW w:w="421" w:type="dxa"/>
          </w:tcPr>
          <w:p w:rsidR="00C42F28" w:rsidRPr="00624CAE" w:rsidRDefault="00C42F28" w:rsidP="00157453">
            <w:pPr>
              <w:rPr>
                <w:sz w:val="22"/>
              </w:rPr>
            </w:pPr>
            <w:r w:rsidRPr="00624CAE">
              <w:rPr>
                <w:sz w:val="22"/>
              </w:rPr>
              <w:t>2</w:t>
            </w:r>
          </w:p>
        </w:tc>
        <w:tc>
          <w:tcPr>
            <w:tcW w:w="3979" w:type="dxa"/>
          </w:tcPr>
          <w:p w:rsidR="00C42F28" w:rsidRPr="00624CAE" w:rsidRDefault="00C42F28" w:rsidP="00157453">
            <w:pPr>
              <w:rPr>
                <w:sz w:val="22"/>
              </w:rPr>
            </w:pPr>
            <w:r>
              <w:rPr>
                <w:sz w:val="22"/>
              </w:rPr>
              <w:t>Under 7-day</w:t>
            </w:r>
            <w:r w:rsidRPr="00624CAE">
              <w:rPr>
                <w:sz w:val="22"/>
              </w:rPr>
              <w:t xml:space="preserve"> injury or illness</w:t>
            </w:r>
          </w:p>
        </w:tc>
      </w:tr>
      <w:tr w:rsidR="00C42F28" w:rsidRPr="00624CAE" w:rsidTr="00157453">
        <w:tc>
          <w:tcPr>
            <w:tcW w:w="421" w:type="dxa"/>
          </w:tcPr>
          <w:p w:rsidR="00C42F28" w:rsidRPr="00624CAE" w:rsidRDefault="00C42F28" w:rsidP="00157453">
            <w:pPr>
              <w:rPr>
                <w:sz w:val="22"/>
              </w:rPr>
            </w:pPr>
            <w:r w:rsidRPr="00624CAE">
              <w:rPr>
                <w:sz w:val="22"/>
              </w:rPr>
              <w:t>3</w:t>
            </w:r>
          </w:p>
        </w:tc>
        <w:tc>
          <w:tcPr>
            <w:tcW w:w="3979" w:type="dxa"/>
          </w:tcPr>
          <w:p w:rsidR="00C42F28" w:rsidRPr="00624CAE" w:rsidRDefault="00C42F28" w:rsidP="00157453">
            <w:pPr>
              <w:rPr>
                <w:sz w:val="22"/>
              </w:rPr>
            </w:pPr>
            <w:r>
              <w:rPr>
                <w:sz w:val="22"/>
              </w:rPr>
              <w:t>Over 7-day injury or illness (RIDDOR)</w:t>
            </w:r>
          </w:p>
        </w:tc>
      </w:tr>
      <w:tr w:rsidR="00C42F28" w:rsidRPr="00624CAE" w:rsidTr="00157453">
        <w:tc>
          <w:tcPr>
            <w:tcW w:w="421" w:type="dxa"/>
          </w:tcPr>
          <w:p w:rsidR="00C42F28" w:rsidRPr="00624CAE" w:rsidRDefault="00C42F28" w:rsidP="00157453">
            <w:pPr>
              <w:rPr>
                <w:sz w:val="22"/>
              </w:rPr>
            </w:pPr>
            <w:r w:rsidRPr="00624CAE">
              <w:rPr>
                <w:sz w:val="22"/>
              </w:rPr>
              <w:t>4</w:t>
            </w:r>
          </w:p>
        </w:tc>
        <w:tc>
          <w:tcPr>
            <w:tcW w:w="3979" w:type="dxa"/>
          </w:tcPr>
          <w:p w:rsidR="00C42F28" w:rsidRPr="00624CAE" w:rsidRDefault="00C42F28" w:rsidP="00157453">
            <w:pPr>
              <w:rPr>
                <w:sz w:val="22"/>
              </w:rPr>
            </w:pPr>
            <w:r>
              <w:rPr>
                <w:sz w:val="22"/>
              </w:rPr>
              <w:t>Specified</w:t>
            </w:r>
            <w:r w:rsidRPr="00624CAE">
              <w:rPr>
                <w:sz w:val="22"/>
              </w:rPr>
              <w:t xml:space="preserve"> injury or illness</w:t>
            </w:r>
            <w:r>
              <w:rPr>
                <w:sz w:val="22"/>
              </w:rPr>
              <w:t xml:space="preserve"> (RIDDOR)</w:t>
            </w:r>
          </w:p>
        </w:tc>
      </w:tr>
      <w:tr w:rsidR="00C42F28" w:rsidRPr="00624CAE" w:rsidTr="00157453">
        <w:tc>
          <w:tcPr>
            <w:tcW w:w="421" w:type="dxa"/>
          </w:tcPr>
          <w:p w:rsidR="00C42F28" w:rsidRPr="00624CAE" w:rsidRDefault="00C42F28" w:rsidP="00157453">
            <w:pPr>
              <w:rPr>
                <w:sz w:val="22"/>
              </w:rPr>
            </w:pPr>
            <w:r w:rsidRPr="00624CAE">
              <w:rPr>
                <w:sz w:val="22"/>
              </w:rPr>
              <w:t>5</w:t>
            </w:r>
          </w:p>
        </w:tc>
        <w:tc>
          <w:tcPr>
            <w:tcW w:w="3979" w:type="dxa"/>
          </w:tcPr>
          <w:p w:rsidR="00C42F28" w:rsidRPr="00624CAE" w:rsidRDefault="00C42F28" w:rsidP="00157453">
            <w:pPr>
              <w:rPr>
                <w:sz w:val="22"/>
              </w:rPr>
            </w:pPr>
            <w:r w:rsidRPr="00624CAE">
              <w:rPr>
                <w:sz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24CAE" w:rsidTr="00157453">
        <w:tc>
          <w:tcPr>
            <w:tcW w:w="4400" w:type="dxa"/>
            <w:gridSpan w:val="2"/>
          </w:tcPr>
          <w:p w:rsidR="00157453" w:rsidRPr="00C42F28" w:rsidRDefault="00157453" w:rsidP="00157453">
            <w:pPr>
              <w:rPr>
                <w:b/>
                <w:sz w:val="22"/>
              </w:rPr>
            </w:pPr>
            <w:r w:rsidRPr="00C42F28">
              <w:rPr>
                <w:b/>
                <w:sz w:val="22"/>
              </w:rPr>
              <w:t>Likelihood</w:t>
            </w:r>
          </w:p>
        </w:tc>
      </w:tr>
      <w:tr w:rsidR="00157453" w:rsidRPr="00624CAE" w:rsidTr="00157453">
        <w:tc>
          <w:tcPr>
            <w:tcW w:w="421" w:type="dxa"/>
          </w:tcPr>
          <w:p w:rsidR="00157453" w:rsidRPr="00624CAE" w:rsidRDefault="00157453" w:rsidP="00157453">
            <w:pPr>
              <w:rPr>
                <w:sz w:val="22"/>
              </w:rPr>
            </w:pPr>
            <w:r w:rsidRPr="00624CAE">
              <w:rPr>
                <w:sz w:val="22"/>
              </w:rPr>
              <w:t>1</w:t>
            </w:r>
          </w:p>
        </w:tc>
        <w:tc>
          <w:tcPr>
            <w:tcW w:w="3979" w:type="dxa"/>
          </w:tcPr>
          <w:p w:rsidR="00157453" w:rsidRPr="00624CAE" w:rsidRDefault="00157453" w:rsidP="00157453">
            <w:pPr>
              <w:rPr>
                <w:sz w:val="22"/>
              </w:rPr>
            </w:pPr>
            <w:r w:rsidRPr="00624CAE">
              <w:rPr>
                <w:sz w:val="22"/>
              </w:rPr>
              <w:t>Very unlikely</w:t>
            </w:r>
          </w:p>
        </w:tc>
      </w:tr>
      <w:tr w:rsidR="00157453" w:rsidRPr="00624CAE" w:rsidTr="00157453">
        <w:tc>
          <w:tcPr>
            <w:tcW w:w="421" w:type="dxa"/>
          </w:tcPr>
          <w:p w:rsidR="00157453" w:rsidRPr="00624CAE" w:rsidRDefault="00157453" w:rsidP="00157453">
            <w:pPr>
              <w:rPr>
                <w:sz w:val="22"/>
              </w:rPr>
            </w:pPr>
            <w:r w:rsidRPr="00624CAE">
              <w:rPr>
                <w:sz w:val="22"/>
              </w:rPr>
              <w:t>2</w:t>
            </w:r>
          </w:p>
        </w:tc>
        <w:tc>
          <w:tcPr>
            <w:tcW w:w="3979" w:type="dxa"/>
          </w:tcPr>
          <w:p w:rsidR="00157453" w:rsidRPr="00624CAE" w:rsidRDefault="00157453" w:rsidP="00157453">
            <w:pPr>
              <w:rPr>
                <w:sz w:val="22"/>
              </w:rPr>
            </w:pPr>
            <w:r w:rsidRPr="00624CAE">
              <w:rPr>
                <w:sz w:val="22"/>
              </w:rPr>
              <w:t>Unlikely</w:t>
            </w:r>
          </w:p>
        </w:tc>
      </w:tr>
      <w:tr w:rsidR="00157453" w:rsidRPr="00624CAE" w:rsidTr="00157453">
        <w:tc>
          <w:tcPr>
            <w:tcW w:w="421" w:type="dxa"/>
          </w:tcPr>
          <w:p w:rsidR="00157453" w:rsidRPr="00624CAE" w:rsidRDefault="00157453" w:rsidP="00157453">
            <w:pPr>
              <w:rPr>
                <w:sz w:val="22"/>
              </w:rPr>
            </w:pPr>
            <w:r w:rsidRPr="00624CAE">
              <w:rPr>
                <w:sz w:val="22"/>
              </w:rPr>
              <w:t>3</w:t>
            </w:r>
          </w:p>
        </w:tc>
        <w:tc>
          <w:tcPr>
            <w:tcW w:w="3979" w:type="dxa"/>
          </w:tcPr>
          <w:p w:rsidR="00157453" w:rsidRPr="00624CAE" w:rsidRDefault="00157453" w:rsidP="00157453">
            <w:pPr>
              <w:rPr>
                <w:sz w:val="22"/>
              </w:rPr>
            </w:pPr>
            <w:r w:rsidRPr="00624CAE">
              <w:rPr>
                <w:sz w:val="22"/>
              </w:rPr>
              <w:t>Likely</w:t>
            </w:r>
          </w:p>
        </w:tc>
      </w:tr>
      <w:tr w:rsidR="00157453" w:rsidRPr="00624CAE" w:rsidTr="00157453">
        <w:tc>
          <w:tcPr>
            <w:tcW w:w="421" w:type="dxa"/>
          </w:tcPr>
          <w:p w:rsidR="00157453" w:rsidRPr="00624CAE" w:rsidRDefault="00157453" w:rsidP="00157453">
            <w:pPr>
              <w:rPr>
                <w:sz w:val="22"/>
              </w:rPr>
            </w:pPr>
            <w:r w:rsidRPr="00624CAE">
              <w:rPr>
                <w:sz w:val="22"/>
              </w:rPr>
              <w:t>4</w:t>
            </w:r>
          </w:p>
        </w:tc>
        <w:tc>
          <w:tcPr>
            <w:tcW w:w="3979" w:type="dxa"/>
          </w:tcPr>
          <w:p w:rsidR="00157453" w:rsidRPr="00624CAE" w:rsidRDefault="00157453" w:rsidP="00157453">
            <w:pPr>
              <w:rPr>
                <w:sz w:val="22"/>
              </w:rPr>
            </w:pPr>
            <w:r w:rsidRPr="00624CAE">
              <w:rPr>
                <w:sz w:val="22"/>
              </w:rPr>
              <w:t>Very likely</w:t>
            </w:r>
          </w:p>
        </w:tc>
      </w:tr>
      <w:tr w:rsidR="00157453" w:rsidRPr="00624CAE" w:rsidTr="00157453">
        <w:tc>
          <w:tcPr>
            <w:tcW w:w="421" w:type="dxa"/>
            <w:tcBorders>
              <w:bottom w:val="single" w:sz="4" w:space="0" w:color="auto"/>
            </w:tcBorders>
          </w:tcPr>
          <w:p w:rsidR="00157453" w:rsidRPr="00624CAE" w:rsidRDefault="00157453" w:rsidP="00157453">
            <w:pPr>
              <w:rPr>
                <w:sz w:val="22"/>
              </w:rPr>
            </w:pPr>
            <w:r w:rsidRPr="00624CAE">
              <w:rPr>
                <w:sz w:val="22"/>
              </w:rPr>
              <w:t>5</w:t>
            </w:r>
          </w:p>
        </w:tc>
        <w:tc>
          <w:tcPr>
            <w:tcW w:w="3979" w:type="dxa"/>
            <w:tcBorders>
              <w:bottom w:val="single" w:sz="4" w:space="0" w:color="auto"/>
            </w:tcBorders>
          </w:tcPr>
          <w:p w:rsidR="00157453" w:rsidRPr="00624CAE" w:rsidRDefault="00157453" w:rsidP="00157453">
            <w:pPr>
              <w:rPr>
                <w:sz w:val="22"/>
              </w:rPr>
            </w:pPr>
            <w:r>
              <w:rPr>
                <w:sz w:val="22"/>
              </w:rPr>
              <w:t>C</w:t>
            </w:r>
            <w:r w:rsidRPr="00624CAE">
              <w:rPr>
                <w:sz w:val="22"/>
              </w:rPr>
              <w:t>ertain</w:t>
            </w:r>
          </w:p>
        </w:tc>
      </w:tr>
    </w:tbl>
    <w:p w:rsidR="005C71D1" w:rsidRPr="008C538A" w:rsidRDefault="008C538A" w:rsidP="00157453">
      <w:pPr>
        <w:tabs>
          <w:tab w:val="right" w:pos="4900"/>
        </w:tabs>
        <w:rPr>
          <w:rFonts w:cs="Tahoma"/>
          <w:b/>
          <w:lang w:eastAsia="en-GB"/>
        </w:rPr>
      </w:pPr>
      <w:r w:rsidRPr="008C538A">
        <w:rPr>
          <w:rFonts w:cs="Tahoma"/>
          <w:b/>
          <w:lang w:eastAsia="en-GB"/>
        </w:rPr>
        <w:t>Risk Matrix scoring guide</w:t>
      </w:r>
      <w:r w:rsidR="00157453">
        <w:rPr>
          <w:rFonts w:cs="Tahoma"/>
          <w:b/>
          <w:lang w:eastAsia="en-GB"/>
        </w:rPr>
        <w:t>:</w:t>
      </w:r>
      <w:r w:rsidR="00C42F28" w:rsidRPr="008C538A">
        <w:rPr>
          <w:rFonts w:cs="Tahoma"/>
          <w:b/>
          <w:lang w:eastAsia="en-GB"/>
        </w:rPr>
        <w:tab/>
        <w:t xml:space="preserve">          </w:t>
      </w:r>
    </w:p>
    <w:p w:rsidR="005C71D1" w:rsidRDefault="005C71D1" w:rsidP="000B6077">
      <w:pPr>
        <w:rPr>
          <w:rFonts w:cs="Tahoma"/>
          <w:b/>
          <w:sz w:val="20"/>
          <w:szCs w:val="20"/>
          <w:lang w:eastAsia="en-GB"/>
        </w:rPr>
      </w:pPr>
    </w:p>
    <w:p w:rsidR="00C42F28" w:rsidRDefault="00C42F28" w:rsidP="000B6077">
      <w:pPr>
        <w:rPr>
          <w:rFonts w:cs="Tahoma"/>
          <w:b/>
          <w:sz w:val="16"/>
          <w:szCs w:val="16"/>
          <w:lang w:eastAsia="en-GB"/>
        </w:rPr>
      </w:pPr>
    </w:p>
    <w:p w:rsidR="005C71D1" w:rsidRDefault="005C71D1"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8C538A" w:rsidRDefault="008C538A" w:rsidP="008C538A">
      <w:pPr>
        <w:rPr>
          <w:rFonts w:cs="Tahoma"/>
          <w:sz w:val="16"/>
          <w:szCs w:val="16"/>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2B1B1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rsidR="008C538A" w:rsidRPr="002B1B17" w:rsidRDefault="008C538A" w:rsidP="0015367A">
            <w:pPr>
              <w:jc w:val="center"/>
              <w:rPr>
                <w:rFonts w:eastAsiaTheme="minorHAnsi" w:cstheme="minorBidi"/>
                <w:b/>
              </w:rPr>
            </w:pPr>
            <w:r w:rsidRPr="002B1B17">
              <w:rPr>
                <w:rFonts w:eastAsiaTheme="minorHAnsi" w:cstheme="minorBidi"/>
                <w:b/>
                <w:color w:val="FFFFFF" w:themeColor="background1"/>
              </w:rPr>
              <w:t>High</w:t>
            </w:r>
            <w:r w:rsidRPr="00157453">
              <w:rPr>
                <w:rFonts w:eastAsiaTheme="minorHAnsi" w:cstheme="minorBidi"/>
                <w:b/>
                <w:color w:val="FFFFFF" w:themeColor="background1"/>
              </w:rPr>
              <w:t xml:space="preserve"> </w:t>
            </w:r>
            <w:r w:rsidRPr="002B1B17">
              <w:rPr>
                <w:rFonts w:eastAsiaTheme="minorHAnsi" w:cstheme="minorBidi"/>
                <w:b/>
                <w:color w:val="FFFFFF" w:themeColor="background1"/>
              </w:rPr>
              <w:t>(15-25)</w:t>
            </w:r>
          </w:p>
        </w:tc>
        <w:tc>
          <w:tcPr>
            <w:tcW w:w="12747" w:type="dxa"/>
            <w:tcBorders>
              <w:top w:val="single" w:sz="2" w:space="0" w:color="auto"/>
              <w:left w:val="nil"/>
              <w:bottom w:val="single" w:sz="4" w:space="0" w:color="auto"/>
              <w:right w:val="single" w:sz="8" w:space="0" w:color="auto"/>
            </w:tcBorders>
            <w:shd w:val="clear" w:color="auto" w:fill="auto"/>
            <w:noWrap/>
            <w:vAlign w:val="center"/>
          </w:tcPr>
          <w:p w:rsidR="008C538A" w:rsidRPr="002B1B17" w:rsidRDefault="008C538A" w:rsidP="0015367A">
            <w:pPr>
              <w:spacing w:before="60" w:after="120"/>
              <w:rPr>
                <w:rFonts w:eastAsiaTheme="minorHAnsi" w:cstheme="minorBidi"/>
              </w:rPr>
            </w:pPr>
            <w:r w:rsidRPr="002B1B17">
              <w:rPr>
                <w:rFonts w:eastAsiaTheme="minorHAnsi" w:cstheme="minorBidi"/>
              </w:rPr>
              <w:t xml:space="preserve">These risks are unacceptable; significant improvements in risk control are required. </w:t>
            </w:r>
            <w:r w:rsidRPr="002B1B17">
              <w:rPr>
                <w:rFonts w:eastAsiaTheme="minorHAnsi" w:cstheme="minorBidi"/>
                <w:b/>
              </w:rPr>
              <w:t>The activity should be halted with immediate effect</w:t>
            </w:r>
            <w:r w:rsidRPr="002B1B17">
              <w:rPr>
                <w:rFonts w:eastAsiaTheme="minorHAnsi" w:cstheme="minorBidi"/>
              </w:rPr>
              <w:t xml:space="preserve"> until risk controls are identified/implemented that reduce the risk to an acceptable level</w:t>
            </w:r>
          </w:p>
        </w:tc>
      </w:tr>
      <w:tr w:rsidR="008C538A" w:rsidRPr="002B1B1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rsidR="008C538A" w:rsidRPr="002B1B17" w:rsidRDefault="008C538A" w:rsidP="0015367A">
            <w:pPr>
              <w:jc w:val="center"/>
              <w:rPr>
                <w:rFonts w:eastAsiaTheme="minorHAnsi" w:cstheme="minorBidi"/>
                <w:b/>
              </w:rPr>
            </w:pPr>
            <w:r w:rsidRPr="002B1B17">
              <w:rPr>
                <w:rFonts w:eastAsiaTheme="minorHAnsi" w:cstheme="minorBidi"/>
                <w:b/>
              </w:rPr>
              <w:t>Medium (5-12)</w:t>
            </w:r>
          </w:p>
        </w:tc>
        <w:tc>
          <w:tcPr>
            <w:tcW w:w="12747" w:type="dxa"/>
            <w:tcBorders>
              <w:top w:val="single" w:sz="4" w:space="0" w:color="auto"/>
              <w:left w:val="nil"/>
              <w:bottom w:val="single" w:sz="4" w:space="0" w:color="auto"/>
              <w:right w:val="single" w:sz="8" w:space="0" w:color="auto"/>
            </w:tcBorders>
            <w:shd w:val="clear" w:color="auto" w:fill="auto"/>
            <w:noWrap/>
            <w:vAlign w:val="center"/>
          </w:tcPr>
          <w:p w:rsidR="008C538A" w:rsidRPr="002B1B17" w:rsidRDefault="008C538A" w:rsidP="0015367A">
            <w:pPr>
              <w:spacing w:before="60" w:after="120"/>
              <w:rPr>
                <w:rFonts w:eastAsiaTheme="minorHAnsi" w:cstheme="minorBidi"/>
              </w:rPr>
            </w:pPr>
            <w:r w:rsidRPr="002B1B17">
              <w:rPr>
                <w:rFonts w:eastAsiaTheme="minorHAnsi" w:cstheme="minorBidi"/>
              </w:rPr>
              <w:t>Additional control measures should be identified and implemented to reduce the risks associated with the activity or workplace so far as reasonably practicable</w:t>
            </w:r>
          </w:p>
        </w:tc>
      </w:tr>
      <w:tr w:rsidR="008C538A" w:rsidRPr="002B1B1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rsidR="008C538A" w:rsidRPr="002B1B17" w:rsidRDefault="008C538A" w:rsidP="0015367A">
            <w:pPr>
              <w:jc w:val="center"/>
              <w:rPr>
                <w:rFonts w:eastAsiaTheme="minorHAnsi" w:cstheme="minorBidi"/>
                <w:b/>
              </w:rPr>
            </w:pPr>
            <w:r w:rsidRPr="002B1B17">
              <w:rPr>
                <w:rFonts w:eastAsiaTheme="minorHAnsi" w:cstheme="minorBidi"/>
                <w:b/>
              </w:rPr>
              <w:t>Low</w:t>
            </w:r>
            <w:r w:rsidRPr="00157453">
              <w:rPr>
                <w:rFonts w:eastAsiaTheme="minorHAnsi" w:cstheme="minorBidi"/>
                <w:b/>
              </w:rPr>
              <w:t xml:space="preserve"> </w:t>
            </w:r>
            <w:r w:rsidRPr="002B1B17">
              <w:rPr>
                <w:rFonts w:eastAsiaTheme="minorHAnsi" w:cstheme="minorBidi"/>
                <w:b/>
              </w:rPr>
              <w:t>(1-4)</w:t>
            </w:r>
          </w:p>
        </w:tc>
        <w:tc>
          <w:tcPr>
            <w:tcW w:w="12747" w:type="dxa"/>
            <w:tcBorders>
              <w:top w:val="single" w:sz="4" w:space="0" w:color="auto"/>
              <w:left w:val="nil"/>
              <w:bottom w:val="single" w:sz="8" w:space="0" w:color="auto"/>
              <w:right w:val="single" w:sz="8" w:space="0" w:color="auto"/>
            </w:tcBorders>
            <w:shd w:val="clear" w:color="auto" w:fill="auto"/>
            <w:noWrap/>
            <w:vAlign w:val="center"/>
          </w:tcPr>
          <w:p w:rsidR="008C538A" w:rsidRPr="002B1B17" w:rsidRDefault="008C538A" w:rsidP="0015367A">
            <w:pPr>
              <w:spacing w:before="60" w:after="120"/>
              <w:rPr>
                <w:rFonts w:eastAsiaTheme="minorHAnsi" w:cstheme="minorBidi"/>
              </w:rPr>
            </w:pPr>
            <w:r w:rsidRPr="002B1B17">
              <w:rPr>
                <w:rFonts w:eastAsiaTheme="minorHAnsi" w:cstheme="minorBidi"/>
              </w:rPr>
              <w:t>Minimal control measures are required to be implemented to satisfy the level of risk. Maintain current arrangements for risk control</w:t>
            </w:r>
          </w:p>
        </w:tc>
      </w:tr>
    </w:tbl>
    <w:p w:rsidR="008C538A" w:rsidRDefault="008C538A"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9F7C78" w:rsidRDefault="009F7C78" w:rsidP="00C42F28">
      <w:pPr>
        <w:jc w:val="right"/>
        <w:rPr>
          <w:rFonts w:cs="Tahoma"/>
          <w:sz w:val="16"/>
          <w:szCs w:val="16"/>
          <w:lang w:eastAsia="en-GB"/>
        </w:rPr>
      </w:pPr>
    </w:p>
    <w:p w:rsidR="009F7C78" w:rsidRPr="00F06137" w:rsidRDefault="009F7C78" w:rsidP="009F7C78">
      <w:pPr>
        <w:rPr>
          <w:rFonts w:cs="Tahoma"/>
        </w:rPr>
      </w:pPr>
      <w:r w:rsidRPr="00F06137">
        <w:rPr>
          <w:rFonts w:cs="Tahoma"/>
        </w:rPr>
        <w:t>Benefits for the activity will be listed in the first row only.</w:t>
      </w:r>
    </w:p>
    <w:p w:rsidR="009F7C78" w:rsidRDefault="009F7C78" w:rsidP="00C42F28">
      <w:pPr>
        <w:jc w:val="right"/>
        <w:rPr>
          <w:rFonts w:cs="Tahoma"/>
          <w:sz w:val="16"/>
          <w:szCs w:val="16"/>
          <w:lang w:eastAsia="en-GB"/>
        </w:rPr>
      </w:pPr>
    </w:p>
    <w:p w:rsidR="009F7C78" w:rsidRDefault="009F7C78" w:rsidP="00C42F28">
      <w:pPr>
        <w:jc w:val="right"/>
        <w:rPr>
          <w:rFonts w:cs="Tahoma"/>
          <w:sz w:val="16"/>
          <w:szCs w:val="16"/>
          <w:lang w:eastAsia="en-GB"/>
        </w:rPr>
      </w:pPr>
    </w:p>
    <w:p w:rsidR="009F7C78" w:rsidRDefault="009F7C78" w:rsidP="00C42F28">
      <w:pPr>
        <w:jc w:val="right"/>
        <w:rPr>
          <w:rFonts w:cs="Tahoma"/>
          <w:sz w:val="16"/>
          <w:szCs w:val="16"/>
          <w:lang w:eastAsia="en-GB"/>
        </w:rPr>
      </w:pPr>
    </w:p>
    <w:p w:rsidR="009F7C78" w:rsidRDefault="009F7C78" w:rsidP="00C42F28">
      <w:pPr>
        <w:jc w:val="right"/>
        <w:rPr>
          <w:rFonts w:cs="Tahoma"/>
          <w:sz w:val="16"/>
          <w:szCs w:val="16"/>
          <w:lang w:eastAsia="en-GB"/>
        </w:rPr>
      </w:pPr>
    </w:p>
    <w:p w:rsidR="009F7C78" w:rsidRDefault="009F7C78" w:rsidP="00C42F28">
      <w:pPr>
        <w:jc w:val="right"/>
        <w:rPr>
          <w:rFonts w:cs="Tahoma"/>
          <w:sz w:val="16"/>
          <w:szCs w:val="16"/>
          <w:lang w:eastAsia="en-GB"/>
        </w:rPr>
      </w:pPr>
    </w:p>
    <w:p w:rsidR="009F7C78" w:rsidRDefault="009F7C78" w:rsidP="00C42F28">
      <w:pPr>
        <w:jc w:val="right"/>
        <w:rPr>
          <w:rFonts w:cs="Tahoma"/>
          <w:sz w:val="16"/>
          <w:szCs w:val="16"/>
          <w:lang w:eastAsia="en-GB"/>
        </w:rPr>
      </w:pPr>
    </w:p>
    <w:p w:rsidR="009F7C78" w:rsidRDefault="009F7C78" w:rsidP="00C42F28">
      <w:pPr>
        <w:jc w:val="right"/>
        <w:rPr>
          <w:rFonts w:cs="Tahoma"/>
          <w:sz w:val="16"/>
          <w:szCs w:val="16"/>
          <w:lang w:eastAsia="en-GB"/>
        </w:rPr>
      </w:pPr>
    </w:p>
    <w:p w:rsidR="009F7C78" w:rsidRDefault="009F7C78" w:rsidP="00C42F28">
      <w:pPr>
        <w:jc w:val="right"/>
        <w:rPr>
          <w:rFonts w:cs="Tahoma"/>
          <w:sz w:val="16"/>
          <w:szCs w:val="16"/>
          <w:lang w:eastAsia="en-GB"/>
        </w:rPr>
      </w:pPr>
    </w:p>
    <w:p w:rsidR="009F7C78" w:rsidRDefault="009F7C78" w:rsidP="00C42F28">
      <w:pPr>
        <w:jc w:val="right"/>
        <w:rPr>
          <w:rFonts w:cs="Tahoma"/>
          <w:sz w:val="16"/>
          <w:szCs w:val="16"/>
          <w:lang w:eastAsia="en-GB"/>
        </w:rPr>
      </w:pPr>
    </w:p>
    <w:p w:rsidR="009F7C78" w:rsidRPr="00C42F28" w:rsidRDefault="009F7C78" w:rsidP="00C42F28">
      <w:pPr>
        <w:jc w:val="right"/>
        <w:rPr>
          <w:rFonts w:cs="Tahoma"/>
          <w:sz w:val="16"/>
          <w:szCs w:val="16"/>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696"/>
        <w:gridCol w:w="998"/>
      </w:tblGrid>
      <w:tr w:rsidR="0015367A" w:rsidRPr="008A367E" w:rsidTr="00341CE1">
        <w:trPr>
          <w:trHeight w:val="632"/>
          <w:tblHeader/>
          <w:jc w:val="center"/>
        </w:trPr>
        <w:tc>
          <w:tcPr>
            <w:tcW w:w="2130" w:type="dxa"/>
            <w:vMerge w:val="restart"/>
            <w:shd w:val="clear" w:color="auto" w:fill="A8D08D" w:themeFill="accent6" w:themeFillTint="99"/>
            <w:vAlign w:val="center"/>
          </w:tcPr>
          <w:p w:rsidR="0015367A" w:rsidRPr="008A367E" w:rsidRDefault="0015367A" w:rsidP="00D50389">
            <w:pPr>
              <w:jc w:val="center"/>
              <w:rPr>
                <w:rFonts w:cs="Tahoma"/>
                <w:b/>
                <w:sz w:val="22"/>
                <w:szCs w:val="22"/>
                <w:lang w:eastAsia="en-GB"/>
              </w:rPr>
            </w:pPr>
            <w:r w:rsidRPr="008A367E">
              <w:rPr>
                <w:rFonts w:cs="Tahoma"/>
                <w:b/>
                <w:sz w:val="22"/>
                <w:szCs w:val="22"/>
                <w:lang w:eastAsia="en-GB"/>
              </w:rPr>
              <w:lastRenderedPageBreak/>
              <w:t>H</w:t>
            </w:r>
            <w:r>
              <w:rPr>
                <w:rFonts w:cs="Tahoma"/>
                <w:b/>
                <w:sz w:val="22"/>
                <w:szCs w:val="22"/>
                <w:lang w:eastAsia="en-GB"/>
              </w:rPr>
              <w:t>azard</w:t>
            </w:r>
          </w:p>
        </w:tc>
        <w:tc>
          <w:tcPr>
            <w:tcW w:w="2123" w:type="dxa"/>
            <w:vMerge w:val="restart"/>
            <w:shd w:val="clear" w:color="auto" w:fill="A8D08D" w:themeFill="accent6" w:themeFillTint="99"/>
            <w:vAlign w:val="center"/>
          </w:tcPr>
          <w:p w:rsidR="0015367A" w:rsidRPr="008A367E" w:rsidRDefault="0015367A" w:rsidP="00D50389">
            <w:pPr>
              <w:jc w:val="center"/>
              <w:rPr>
                <w:rFonts w:cs="Tahoma"/>
                <w:b/>
                <w:sz w:val="22"/>
                <w:szCs w:val="22"/>
                <w:lang w:eastAsia="en-GB"/>
              </w:rPr>
            </w:pPr>
            <w:r>
              <w:rPr>
                <w:rFonts w:cs="Tahoma"/>
                <w:b/>
                <w:sz w:val="22"/>
                <w:szCs w:val="22"/>
                <w:lang w:eastAsia="en-GB"/>
              </w:rPr>
              <w:t>Who might be harmed and how</w:t>
            </w:r>
            <w:r w:rsidRPr="008A367E">
              <w:rPr>
                <w:rFonts w:cs="Tahoma"/>
                <w:b/>
                <w:sz w:val="22"/>
                <w:szCs w:val="22"/>
                <w:lang w:eastAsia="en-GB"/>
              </w:rPr>
              <w:t>?</w:t>
            </w:r>
          </w:p>
        </w:tc>
        <w:tc>
          <w:tcPr>
            <w:tcW w:w="2693" w:type="dxa"/>
            <w:vMerge w:val="restart"/>
            <w:shd w:val="clear" w:color="auto" w:fill="A8D08D" w:themeFill="accent6" w:themeFillTint="99"/>
            <w:vAlign w:val="center"/>
          </w:tcPr>
          <w:p w:rsidR="0015367A" w:rsidRPr="008A367E" w:rsidRDefault="0015367A" w:rsidP="00D50389">
            <w:pPr>
              <w:jc w:val="center"/>
              <w:rPr>
                <w:rFonts w:cs="Tahoma"/>
                <w:b/>
                <w:sz w:val="22"/>
                <w:szCs w:val="22"/>
                <w:lang w:eastAsia="en-GB"/>
              </w:rPr>
            </w:pPr>
            <w:r w:rsidRPr="008A367E">
              <w:rPr>
                <w:rFonts w:cs="Tahoma"/>
                <w:b/>
                <w:sz w:val="22"/>
                <w:szCs w:val="22"/>
                <w:lang w:eastAsia="en-GB"/>
              </w:rPr>
              <w:t>CONTROL MEASURES</w:t>
            </w:r>
          </w:p>
          <w:p w:rsidR="0015367A" w:rsidRPr="008A367E" w:rsidRDefault="0015367A" w:rsidP="00D50389">
            <w:pPr>
              <w:jc w:val="center"/>
              <w:rPr>
                <w:rFonts w:cs="Tahoma"/>
                <w:b/>
                <w:sz w:val="22"/>
                <w:szCs w:val="22"/>
                <w:lang w:eastAsia="en-GB"/>
              </w:rPr>
            </w:pPr>
            <w:r w:rsidRPr="008A367E">
              <w:rPr>
                <w:rFonts w:cs="Tahoma"/>
                <w:b/>
                <w:sz w:val="22"/>
                <w:szCs w:val="22"/>
                <w:lang w:eastAsia="en-GB"/>
              </w:rPr>
              <w:t>(</w:t>
            </w:r>
            <w:proofErr w:type="gramStart"/>
            <w:r w:rsidRPr="008A367E">
              <w:rPr>
                <w:rFonts w:cs="Tahoma"/>
                <w:b/>
                <w:sz w:val="22"/>
                <w:szCs w:val="22"/>
                <w:lang w:eastAsia="en-GB"/>
              </w:rPr>
              <w:t>existing</w:t>
            </w:r>
            <w:proofErr w:type="gramEnd"/>
            <w:r w:rsidRPr="008A367E">
              <w:rPr>
                <w:rFonts w:cs="Tahoma"/>
                <w:b/>
                <w:sz w:val="22"/>
                <w:szCs w:val="22"/>
                <w:lang w:eastAsia="en-GB"/>
              </w:rPr>
              <w:t xml:space="preserve"> workplace precautions/risk control systems in place)</w:t>
            </w:r>
          </w:p>
        </w:tc>
        <w:tc>
          <w:tcPr>
            <w:tcW w:w="2977" w:type="dxa"/>
            <w:vMerge w:val="restart"/>
            <w:shd w:val="clear" w:color="auto" w:fill="A8D08D" w:themeFill="accent6" w:themeFillTint="99"/>
            <w:tcMar>
              <w:left w:w="0" w:type="dxa"/>
              <w:right w:w="0" w:type="dxa"/>
            </w:tcMar>
            <w:vAlign w:val="center"/>
          </w:tcPr>
          <w:p w:rsidR="0015367A" w:rsidRPr="008A367E" w:rsidRDefault="0015367A" w:rsidP="00D50389">
            <w:pPr>
              <w:jc w:val="center"/>
              <w:rPr>
                <w:rFonts w:cs="Tahoma"/>
                <w:b/>
                <w:sz w:val="22"/>
                <w:szCs w:val="22"/>
                <w:lang w:eastAsia="en-GB"/>
              </w:rPr>
            </w:pPr>
            <w:r>
              <w:rPr>
                <w:rFonts w:cs="Tahoma"/>
                <w:b/>
                <w:sz w:val="22"/>
                <w:szCs w:val="22"/>
                <w:lang w:eastAsia="en-GB"/>
              </w:rPr>
              <w:t>What further action is required</w:t>
            </w:r>
            <w:r w:rsidRPr="008A367E">
              <w:rPr>
                <w:rFonts w:cs="Tahoma"/>
                <w:b/>
                <w:sz w:val="22"/>
                <w:szCs w:val="22"/>
                <w:lang w:eastAsia="en-GB"/>
              </w:rPr>
              <w:t>?</w:t>
            </w:r>
          </w:p>
        </w:tc>
        <w:tc>
          <w:tcPr>
            <w:tcW w:w="1701" w:type="dxa"/>
            <w:vMerge w:val="restart"/>
            <w:shd w:val="clear" w:color="auto" w:fill="A8D08D" w:themeFill="accent6" w:themeFillTint="99"/>
            <w:tcMar>
              <w:left w:w="0" w:type="dxa"/>
              <w:right w:w="0" w:type="dxa"/>
            </w:tcMar>
            <w:vAlign w:val="center"/>
          </w:tcPr>
          <w:p w:rsidR="0015367A" w:rsidRPr="008A367E" w:rsidRDefault="0015367A" w:rsidP="00D50389">
            <w:pPr>
              <w:jc w:val="center"/>
              <w:rPr>
                <w:rFonts w:cs="Tahoma"/>
                <w:b/>
                <w:sz w:val="22"/>
                <w:szCs w:val="22"/>
                <w:lang w:eastAsia="en-GB"/>
              </w:rPr>
            </w:pPr>
            <w:r>
              <w:rPr>
                <w:rFonts w:cs="Tahoma"/>
                <w:b/>
                <w:sz w:val="22"/>
                <w:szCs w:val="22"/>
                <w:lang w:eastAsia="en-GB"/>
              </w:rPr>
              <w:t>By Who and When?</w:t>
            </w:r>
          </w:p>
        </w:tc>
        <w:tc>
          <w:tcPr>
            <w:tcW w:w="1559" w:type="dxa"/>
            <w:gridSpan w:val="3"/>
            <w:shd w:val="clear" w:color="auto" w:fill="A8D08D" w:themeFill="accent6" w:themeFillTint="99"/>
            <w:vAlign w:val="center"/>
          </w:tcPr>
          <w:p w:rsidR="0015367A" w:rsidRPr="008A367E" w:rsidRDefault="0015367A" w:rsidP="00C764C9">
            <w:pPr>
              <w:jc w:val="center"/>
              <w:rPr>
                <w:rFonts w:cs="Tahoma"/>
                <w:b/>
                <w:bCs/>
                <w:sz w:val="22"/>
                <w:szCs w:val="22"/>
                <w:lang w:eastAsia="en-GB"/>
              </w:rPr>
            </w:pPr>
            <w:r w:rsidRPr="008A367E">
              <w:rPr>
                <w:rFonts w:cs="Tahoma"/>
                <w:b/>
                <w:bCs/>
                <w:sz w:val="22"/>
                <w:szCs w:val="22"/>
                <w:lang w:eastAsia="en-GB"/>
              </w:rPr>
              <w:t>Residual Risk rating</w:t>
            </w:r>
          </w:p>
        </w:tc>
        <w:tc>
          <w:tcPr>
            <w:tcW w:w="1696" w:type="dxa"/>
            <w:vMerge w:val="restart"/>
            <w:shd w:val="clear" w:color="auto" w:fill="A8D08D" w:themeFill="accent6" w:themeFillTint="99"/>
          </w:tcPr>
          <w:p w:rsidR="0015367A" w:rsidRPr="008A367E" w:rsidRDefault="0015367A" w:rsidP="00D50389">
            <w:pPr>
              <w:jc w:val="center"/>
              <w:rPr>
                <w:rFonts w:cs="Tahoma"/>
                <w:b/>
                <w:bCs/>
                <w:sz w:val="22"/>
                <w:szCs w:val="22"/>
                <w:lang w:eastAsia="en-GB"/>
              </w:rPr>
            </w:pPr>
            <w:r>
              <w:rPr>
                <w:rFonts w:cs="Tahoma"/>
                <w:b/>
                <w:bCs/>
                <w:sz w:val="22"/>
                <w:szCs w:val="22"/>
                <w:lang w:eastAsia="en-GB"/>
              </w:rPr>
              <w:t>Benefit</w:t>
            </w:r>
          </w:p>
        </w:tc>
        <w:tc>
          <w:tcPr>
            <w:tcW w:w="998" w:type="dxa"/>
            <w:vMerge w:val="restart"/>
            <w:shd w:val="clear" w:color="auto" w:fill="A8D08D" w:themeFill="accent6" w:themeFillTint="99"/>
            <w:tcMar>
              <w:left w:w="28" w:type="dxa"/>
              <w:right w:w="28" w:type="dxa"/>
            </w:tcMar>
            <w:vAlign w:val="center"/>
          </w:tcPr>
          <w:p w:rsidR="0015367A" w:rsidRPr="008A367E" w:rsidRDefault="0015367A" w:rsidP="00D50389">
            <w:pPr>
              <w:jc w:val="center"/>
              <w:rPr>
                <w:rFonts w:cs="Tahoma"/>
                <w:b/>
                <w:bCs/>
                <w:sz w:val="22"/>
                <w:szCs w:val="22"/>
                <w:lang w:eastAsia="en-GB"/>
              </w:rPr>
            </w:pPr>
            <w:r w:rsidRPr="008A367E">
              <w:rPr>
                <w:rFonts w:cs="Tahoma"/>
                <w:b/>
                <w:bCs/>
                <w:sz w:val="22"/>
                <w:szCs w:val="22"/>
                <w:lang w:eastAsia="en-GB"/>
              </w:rPr>
              <w:t>Date completed</w:t>
            </w:r>
          </w:p>
        </w:tc>
      </w:tr>
      <w:tr w:rsidR="0015367A" w:rsidRPr="008A367E" w:rsidTr="00341CE1">
        <w:trPr>
          <w:trHeight w:val="395"/>
          <w:tblHeader/>
          <w:jc w:val="center"/>
        </w:trPr>
        <w:tc>
          <w:tcPr>
            <w:tcW w:w="2130" w:type="dxa"/>
            <w:vMerge/>
            <w:shd w:val="clear" w:color="auto" w:fill="C5E0B3" w:themeFill="accent6" w:themeFillTint="66"/>
            <w:vAlign w:val="center"/>
          </w:tcPr>
          <w:p w:rsidR="0015367A" w:rsidRPr="008A367E" w:rsidRDefault="0015367A" w:rsidP="00D50389">
            <w:pPr>
              <w:jc w:val="center"/>
              <w:rPr>
                <w:rFonts w:cs="Tahoma"/>
                <w:b/>
                <w:sz w:val="22"/>
                <w:szCs w:val="22"/>
                <w:lang w:eastAsia="en-GB"/>
              </w:rPr>
            </w:pPr>
          </w:p>
        </w:tc>
        <w:tc>
          <w:tcPr>
            <w:tcW w:w="2123" w:type="dxa"/>
            <w:vMerge/>
            <w:shd w:val="clear" w:color="auto" w:fill="C5E0B3" w:themeFill="accent6" w:themeFillTint="66"/>
            <w:vAlign w:val="center"/>
          </w:tcPr>
          <w:p w:rsidR="0015367A" w:rsidRPr="008A367E" w:rsidRDefault="0015367A" w:rsidP="00D50389">
            <w:pPr>
              <w:jc w:val="center"/>
              <w:rPr>
                <w:rFonts w:cs="Tahoma"/>
                <w:b/>
                <w:sz w:val="22"/>
                <w:szCs w:val="22"/>
                <w:lang w:eastAsia="en-GB"/>
              </w:rPr>
            </w:pPr>
          </w:p>
        </w:tc>
        <w:tc>
          <w:tcPr>
            <w:tcW w:w="2693" w:type="dxa"/>
            <w:vMerge/>
            <w:shd w:val="clear" w:color="auto" w:fill="C5E0B3" w:themeFill="accent6" w:themeFillTint="66"/>
            <w:vAlign w:val="center"/>
          </w:tcPr>
          <w:p w:rsidR="0015367A" w:rsidRPr="008A367E" w:rsidRDefault="0015367A" w:rsidP="00D50389">
            <w:pPr>
              <w:jc w:val="center"/>
              <w:rPr>
                <w:rFonts w:cs="Tahoma"/>
                <w:b/>
                <w:sz w:val="22"/>
                <w:szCs w:val="22"/>
                <w:lang w:eastAsia="en-GB"/>
              </w:rPr>
            </w:pPr>
          </w:p>
        </w:tc>
        <w:tc>
          <w:tcPr>
            <w:tcW w:w="2977" w:type="dxa"/>
            <w:vMerge/>
            <w:shd w:val="clear" w:color="auto" w:fill="C5E0B3" w:themeFill="accent6" w:themeFillTint="66"/>
            <w:tcMar>
              <w:left w:w="0" w:type="dxa"/>
              <w:right w:w="0" w:type="dxa"/>
            </w:tcMar>
            <w:vAlign w:val="center"/>
          </w:tcPr>
          <w:p w:rsidR="0015367A" w:rsidRPr="008A367E" w:rsidRDefault="0015367A" w:rsidP="00D50389">
            <w:pPr>
              <w:jc w:val="center"/>
              <w:rPr>
                <w:rFonts w:cs="Tahoma"/>
                <w:b/>
                <w:sz w:val="22"/>
                <w:szCs w:val="22"/>
                <w:lang w:eastAsia="en-GB"/>
              </w:rPr>
            </w:pPr>
          </w:p>
        </w:tc>
        <w:tc>
          <w:tcPr>
            <w:tcW w:w="1701" w:type="dxa"/>
            <w:vMerge/>
            <w:shd w:val="clear" w:color="auto" w:fill="C5E0B3" w:themeFill="accent6" w:themeFillTint="66"/>
            <w:tcMar>
              <w:left w:w="0" w:type="dxa"/>
              <w:right w:w="0" w:type="dxa"/>
            </w:tcMar>
            <w:vAlign w:val="center"/>
          </w:tcPr>
          <w:p w:rsidR="0015367A" w:rsidRPr="008A367E" w:rsidRDefault="0015367A" w:rsidP="00D50389">
            <w:pPr>
              <w:jc w:val="center"/>
              <w:rPr>
                <w:rFonts w:cs="Tahoma"/>
                <w:b/>
                <w:sz w:val="22"/>
                <w:szCs w:val="22"/>
                <w:lang w:eastAsia="en-GB"/>
              </w:rPr>
            </w:pPr>
          </w:p>
        </w:tc>
        <w:tc>
          <w:tcPr>
            <w:tcW w:w="425" w:type="dxa"/>
            <w:shd w:val="clear" w:color="auto" w:fill="C5E0B3" w:themeFill="accent6" w:themeFillTint="66"/>
            <w:vAlign w:val="center"/>
          </w:tcPr>
          <w:p w:rsidR="0015367A" w:rsidRPr="008A367E" w:rsidRDefault="0015367A" w:rsidP="00C764C9">
            <w:pPr>
              <w:jc w:val="center"/>
              <w:rPr>
                <w:rFonts w:cs="Tahoma"/>
                <w:b/>
                <w:bCs/>
                <w:sz w:val="22"/>
                <w:szCs w:val="22"/>
                <w:lang w:eastAsia="en-GB"/>
              </w:rPr>
            </w:pPr>
            <w:r>
              <w:rPr>
                <w:rFonts w:cs="Tahoma"/>
                <w:b/>
                <w:bCs/>
                <w:sz w:val="22"/>
                <w:szCs w:val="22"/>
                <w:lang w:eastAsia="en-GB"/>
              </w:rPr>
              <w:t>L</w:t>
            </w:r>
          </w:p>
        </w:tc>
        <w:tc>
          <w:tcPr>
            <w:tcW w:w="426" w:type="dxa"/>
            <w:shd w:val="clear" w:color="auto" w:fill="C5E0B3" w:themeFill="accent6" w:themeFillTint="66"/>
            <w:vAlign w:val="center"/>
          </w:tcPr>
          <w:p w:rsidR="0015367A" w:rsidRPr="008A367E" w:rsidRDefault="0015367A" w:rsidP="00C764C9">
            <w:pPr>
              <w:jc w:val="center"/>
              <w:rPr>
                <w:rFonts w:cs="Tahoma"/>
                <w:b/>
                <w:bCs/>
                <w:sz w:val="22"/>
                <w:szCs w:val="22"/>
                <w:lang w:eastAsia="en-GB"/>
              </w:rPr>
            </w:pPr>
            <w:r>
              <w:rPr>
                <w:rFonts w:cs="Tahoma"/>
                <w:b/>
                <w:bCs/>
                <w:sz w:val="22"/>
                <w:szCs w:val="22"/>
                <w:lang w:eastAsia="en-GB"/>
              </w:rPr>
              <w:t>S</w:t>
            </w:r>
          </w:p>
        </w:tc>
        <w:tc>
          <w:tcPr>
            <w:tcW w:w="708" w:type="dxa"/>
            <w:shd w:val="clear" w:color="auto" w:fill="C5E0B3" w:themeFill="accent6" w:themeFillTint="66"/>
            <w:vAlign w:val="center"/>
          </w:tcPr>
          <w:p w:rsidR="0015367A" w:rsidRPr="008A367E" w:rsidRDefault="0015367A" w:rsidP="00C764C9">
            <w:pPr>
              <w:jc w:val="center"/>
              <w:rPr>
                <w:rFonts w:cs="Tahoma"/>
                <w:b/>
                <w:bCs/>
                <w:sz w:val="22"/>
                <w:szCs w:val="22"/>
                <w:lang w:eastAsia="en-GB"/>
              </w:rPr>
            </w:pPr>
            <w:r>
              <w:rPr>
                <w:rFonts w:cs="Tahoma"/>
                <w:b/>
                <w:bCs/>
                <w:sz w:val="22"/>
                <w:szCs w:val="22"/>
                <w:lang w:eastAsia="en-GB"/>
              </w:rPr>
              <w:t>R</w:t>
            </w:r>
          </w:p>
        </w:tc>
        <w:tc>
          <w:tcPr>
            <w:tcW w:w="1696" w:type="dxa"/>
            <w:vMerge/>
            <w:shd w:val="clear" w:color="auto" w:fill="C5E0B3" w:themeFill="accent6" w:themeFillTint="66"/>
          </w:tcPr>
          <w:p w:rsidR="0015367A" w:rsidRPr="008A367E" w:rsidRDefault="0015367A" w:rsidP="00D50389">
            <w:pPr>
              <w:jc w:val="center"/>
              <w:rPr>
                <w:rFonts w:cs="Tahoma"/>
                <w:b/>
                <w:bCs/>
                <w:sz w:val="22"/>
                <w:szCs w:val="22"/>
                <w:lang w:eastAsia="en-GB"/>
              </w:rPr>
            </w:pPr>
          </w:p>
        </w:tc>
        <w:tc>
          <w:tcPr>
            <w:tcW w:w="998" w:type="dxa"/>
            <w:vMerge/>
            <w:shd w:val="clear" w:color="auto" w:fill="C5E0B3" w:themeFill="accent6" w:themeFillTint="66"/>
            <w:tcMar>
              <w:left w:w="28" w:type="dxa"/>
              <w:right w:w="28" w:type="dxa"/>
            </w:tcMar>
            <w:vAlign w:val="center"/>
          </w:tcPr>
          <w:p w:rsidR="0015367A" w:rsidRPr="008A367E" w:rsidRDefault="0015367A" w:rsidP="00D50389">
            <w:pPr>
              <w:jc w:val="center"/>
              <w:rPr>
                <w:rFonts w:cs="Tahoma"/>
                <w:b/>
                <w:bCs/>
                <w:sz w:val="22"/>
                <w:szCs w:val="22"/>
                <w:lang w:eastAsia="en-GB"/>
              </w:rPr>
            </w:pPr>
          </w:p>
        </w:tc>
      </w:tr>
      <w:tr w:rsidR="0015367A" w:rsidRPr="00E97D65" w:rsidTr="00341CE1">
        <w:trPr>
          <w:trHeight w:val="680"/>
          <w:jc w:val="center"/>
        </w:trPr>
        <w:tc>
          <w:tcPr>
            <w:tcW w:w="2130" w:type="dxa"/>
          </w:tcPr>
          <w:p w:rsidR="0015367A" w:rsidRPr="00290C53" w:rsidRDefault="00FD633B" w:rsidP="00EC013B">
            <w:pPr>
              <w:spacing w:before="60" w:line="276" w:lineRule="auto"/>
              <w:rPr>
                <w:rFonts w:cs="Arial"/>
                <w:b/>
                <w:sz w:val="22"/>
                <w:szCs w:val="22"/>
              </w:rPr>
            </w:pPr>
            <w:r>
              <w:rPr>
                <w:rFonts w:cs="Arial"/>
                <w:b/>
                <w:sz w:val="22"/>
                <w:szCs w:val="22"/>
              </w:rPr>
              <w:t>Weather</w:t>
            </w:r>
          </w:p>
        </w:tc>
        <w:tc>
          <w:tcPr>
            <w:tcW w:w="2123" w:type="dxa"/>
          </w:tcPr>
          <w:p w:rsidR="0015367A" w:rsidRDefault="00FD633B" w:rsidP="00EC013B">
            <w:pPr>
              <w:spacing w:before="60" w:line="276" w:lineRule="auto"/>
              <w:rPr>
                <w:rFonts w:cs="Arial"/>
                <w:sz w:val="22"/>
                <w:szCs w:val="22"/>
              </w:rPr>
            </w:pPr>
            <w:r>
              <w:rPr>
                <w:rFonts w:cs="Arial"/>
                <w:sz w:val="22"/>
                <w:szCs w:val="22"/>
              </w:rPr>
              <w:t>Children, adults, staff</w:t>
            </w:r>
          </w:p>
          <w:p w:rsidR="00FD633B" w:rsidRDefault="00FD633B" w:rsidP="00EC013B">
            <w:pPr>
              <w:spacing w:before="60" w:line="276" w:lineRule="auto"/>
              <w:rPr>
                <w:rFonts w:cs="Arial"/>
                <w:sz w:val="22"/>
                <w:szCs w:val="22"/>
              </w:rPr>
            </w:pPr>
          </w:p>
          <w:p w:rsidR="00FD633B" w:rsidRDefault="00FD633B" w:rsidP="00EC013B">
            <w:pPr>
              <w:spacing w:before="60" w:line="276" w:lineRule="auto"/>
              <w:rPr>
                <w:rFonts w:cs="Arial"/>
                <w:sz w:val="22"/>
                <w:szCs w:val="22"/>
              </w:rPr>
            </w:pPr>
            <w:r>
              <w:rPr>
                <w:rFonts w:cs="Arial"/>
                <w:sz w:val="22"/>
                <w:szCs w:val="22"/>
              </w:rPr>
              <w:t xml:space="preserve">slip, fall, bruise, </w:t>
            </w:r>
            <w:r w:rsidR="00D41D45">
              <w:rPr>
                <w:rFonts w:cs="Arial"/>
                <w:sz w:val="22"/>
                <w:szCs w:val="22"/>
              </w:rPr>
              <w:t xml:space="preserve">poke, eye poke, penetrating injury, graze, </w:t>
            </w:r>
            <w:proofErr w:type="spellStart"/>
            <w:r w:rsidR="00D41D45">
              <w:rPr>
                <w:rFonts w:cs="Arial"/>
                <w:sz w:val="22"/>
                <w:szCs w:val="22"/>
              </w:rPr>
              <w:t>bumb</w:t>
            </w:r>
            <w:proofErr w:type="spellEnd"/>
          </w:p>
        </w:tc>
        <w:tc>
          <w:tcPr>
            <w:tcW w:w="2693" w:type="dxa"/>
          </w:tcPr>
          <w:p w:rsidR="0015367A" w:rsidRDefault="004D3B70" w:rsidP="00EC013B">
            <w:pPr>
              <w:numPr>
                <w:ilvl w:val="0"/>
                <w:numId w:val="18"/>
              </w:numPr>
              <w:spacing w:before="60" w:line="276" w:lineRule="auto"/>
              <w:rPr>
                <w:rFonts w:cs="Arial"/>
                <w:color w:val="FF0000"/>
                <w:sz w:val="22"/>
                <w:szCs w:val="22"/>
              </w:rPr>
            </w:pPr>
            <w:r>
              <w:rPr>
                <w:rFonts w:cs="Arial"/>
                <w:color w:val="FF0000"/>
                <w:sz w:val="22"/>
                <w:szCs w:val="22"/>
              </w:rPr>
              <w:t xml:space="preserve">Suitable clothing and </w:t>
            </w:r>
            <w:proofErr w:type="spellStart"/>
            <w:r>
              <w:rPr>
                <w:rFonts w:cs="Arial"/>
                <w:color w:val="FF0000"/>
                <w:sz w:val="22"/>
                <w:szCs w:val="22"/>
              </w:rPr>
              <w:t>footweart</w:t>
            </w:r>
            <w:proofErr w:type="spellEnd"/>
          </w:p>
          <w:p w:rsidR="004D3B70" w:rsidRDefault="004D3B70" w:rsidP="00EC013B">
            <w:pPr>
              <w:numPr>
                <w:ilvl w:val="0"/>
                <w:numId w:val="18"/>
              </w:numPr>
              <w:spacing w:before="60" w:line="276" w:lineRule="auto"/>
              <w:rPr>
                <w:rFonts w:cs="Arial"/>
                <w:color w:val="FF0000"/>
                <w:sz w:val="22"/>
                <w:szCs w:val="22"/>
              </w:rPr>
            </w:pPr>
            <w:r>
              <w:rPr>
                <w:rFonts w:cs="Arial"/>
                <w:color w:val="FF0000"/>
                <w:sz w:val="22"/>
                <w:szCs w:val="22"/>
              </w:rPr>
              <w:t>Tree survey</w:t>
            </w:r>
          </w:p>
          <w:p w:rsidR="00EF0652" w:rsidRPr="004D3B70" w:rsidRDefault="00EF0652" w:rsidP="00EC013B">
            <w:pPr>
              <w:numPr>
                <w:ilvl w:val="0"/>
                <w:numId w:val="18"/>
              </w:numPr>
              <w:spacing w:before="60" w:line="276" w:lineRule="auto"/>
              <w:rPr>
                <w:rFonts w:cs="Arial"/>
                <w:color w:val="FF0000"/>
                <w:sz w:val="22"/>
                <w:szCs w:val="22"/>
              </w:rPr>
            </w:pPr>
          </w:p>
        </w:tc>
        <w:tc>
          <w:tcPr>
            <w:tcW w:w="2977" w:type="dxa"/>
          </w:tcPr>
          <w:p w:rsidR="0015367A" w:rsidRPr="00FD633B" w:rsidRDefault="00FD633B" w:rsidP="0049404B">
            <w:pPr>
              <w:pStyle w:val="ListParagraph"/>
              <w:numPr>
                <w:ilvl w:val="0"/>
                <w:numId w:val="20"/>
              </w:numPr>
              <w:spacing w:before="60" w:line="276" w:lineRule="auto"/>
              <w:rPr>
                <w:rFonts w:ascii="Arial" w:hAnsi="Arial" w:cs="Arial"/>
                <w:color w:val="FF0000"/>
              </w:rPr>
            </w:pPr>
            <w:r>
              <w:rPr>
                <w:rFonts w:ascii="Arial" w:hAnsi="Arial" w:cs="Arial"/>
                <w:color w:val="FF0000"/>
                <w:shd w:val="clear" w:color="auto" w:fill="FFFFFF"/>
              </w:rPr>
              <w:t xml:space="preserve">FS </w:t>
            </w:r>
            <w:proofErr w:type="gramStart"/>
            <w:r>
              <w:rPr>
                <w:rFonts w:ascii="Arial" w:hAnsi="Arial" w:cs="Arial"/>
                <w:color w:val="FF0000"/>
                <w:shd w:val="clear" w:color="auto" w:fill="FFFFFF"/>
              </w:rPr>
              <w:t>lead</w:t>
            </w:r>
            <w:proofErr w:type="gramEnd"/>
            <w:r>
              <w:rPr>
                <w:rFonts w:ascii="Arial" w:hAnsi="Arial" w:cs="Arial"/>
                <w:color w:val="FF0000"/>
                <w:shd w:val="clear" w:color="auto" w:fill="FFFFFF"/>
              </w:rPr>
              <w:t xml:space="preserve"> to ensure children are aware that in wet weather conditions trees, branches, rocks etc can be more slippery.</w:t>
            </w:r>
          </w:p>
          <w:p w:rsidR="00FD633B" w:rsidRDefault="00FD633B" w:rsidP="0049404B">
            <w:pPr>
              <w:pStyle w:val="ListParagraph"/>
              <w:numPr>
                <w:ilvl w:val="0"/>
                <w:numId w:val="20"/>
              </w:numPr>
              <w:spacing w:before="60" w:line="276" w:lineRule="auto"/>
              <w:rPr>
                <w:rFonts w:ascii="Arial" w:hAnsi="Arial" w:cs="Arial"/>
                <w:color w:val="FF0000"/>
              </w:rPr>
            </w:pPr>
            <w:r>
              <w:rPr>
                <w:rFonts w:ascii="Arial" w:hAnsi="Arial" w:cs="Arial"/>
                <w:color w:val="FF0000"/>
              </w:rPr>
              <w:t xml:space="preserve">FS </w:t>
            </w:r>
            <w:proofErr w:type="gramStart"/>
            <w:r>
              <w:rPr>
                <w:rFonts w:ascii="Arial" w:hAnsi="Arial" w:cs="Arial"/>
                <w:color w:val="FF0000"/>
              </w:rPr>
              <w:t>lead</w:t>
            </w:r>
            <w:proofErr w:type="gramEnd"/>
            <w:r>
              <w:rPr>
                <w:rFonts w:ascii="Arial" w:hAnsi="Arial" w:cs="Arial"/>
                <w:color w:val="FF0000"/>
              </w:rPr>
              <w:t xml:space="preserve"> to check weather conditions and limit climbing in windy/gusty conditions or very cold.</w:t>
            </w:r>
          </w:p>
          <w:p w:rsidR="00FD633B" w:rsidRDefault="00FD633B" w:rsidP="0049404B">
            <w:pPr>
              <w:pStyle w:val="ListParagraph"/>
              <w:numPr>
                <w:ilvl w:val="0"/>
                <w:numId w:val="20"/>
              </w:numPr>
              <w:spacing w:before="60" w:line="276" w:lineRule="auto"/>
              <w:rPr>
                <w:rFonts w:ascii="Arial" w:hAnsi="Arial" w:cs="Arial"/>
                <w:color w:val="FF0000"/>
              </w:rPr>
            </w:pPr>
            <w:r>
              <w:rPr>
                <w:rFonts w:ascii="Arial" w:hAnsi="Arial" w:cs="Arial"/>
                <w:color w:val="FF0000"/>
              </w:rPr>
              <w:t xml:space="preserve">FS </w:t>
            </w:r>
            <w:proofErr w:type="gramStart"/>
            <w:r>
              <w:rPr>
                <w:rFonts w:ascii="Arial" w:hAnsi="Arial" w:cs="Arial"/>
                <w:color w:val="FF0000"/>
              </w:rPr>
              <w:t>lead</w:t>
            </w:r>
            <w:proofErr w:type="gramEnd"/>
            <w:r>
              <w:rPr>
                <w:rFonts w:ascii="Arial" w:hAnsi="Arial" w:cs="Arial"/>
                <w:color w:val="FF0000"/>
              </w:rPr>
              <w:t xml:space="preserve"> to ensure all participants know at the start of the session of any changes or restrictions to climbing</w:t>
            </w:r>
            <w:r w:rsidR="004D3B70">
              <w:rPr>
                <w:rFonts w:ascii="Arial" w:hAnsi="Arial" w:cs="Arial"/>
                <w:color w:val="FF0000"/>
              </w:rPr>
              <w:t>.</w:t>
            </w:r>
          </w:p>
          <w:p w:rsidR="004D3B70" w:rsidRPr="00FD633B" w:rsidRDefault="004D3B70" w:rsidP="0049404B">
            <w:pPr>
              <w:pStyle w:val="ListParagraph"/>
              <w:numPr>
                <w:ilvl w:val="0"/>
                <w:numId w:val="20"/>
              </w:numPr>
              <w:spacing w:before="60" w:line="276" w:lineRule="auto"/>
              <w:rPr>
                <w:rFonts w:ascii="Arial" w:hAnsi="Arial" w:cs="Arial"/>
                <w:color w:val="FF0000"/>
              </w:rPr>
            </w:pPr>
          </w:p>
        </w:tc>
        <w:tc>
          <w:tcPr>
            <w:tcW w:w="1701" w:type="dxa"/>
          </w:tcPr>
          <w:p w:rsidR="0015367A" w:rsidRDefault="00EF0652" w:rsidP="00EC013B">
            <w:pPr>
              <w:spacing w:before="60" w:after="120" w:line="276" w:lineRule="auto"/>
              <w:rPr>
                <w:rFonts w:cs="Arial"/>
                <w:sz w:val="22"/>
                <w:szCs w:val="22"/>
                <w:lang w:eastAsia="en-GB"/>
              </w:rPr>
            </w:pPr>
            <w:r>
              <w:rPr>
                <w:rFonts w:cs="Arial"/>
                <w:sz w:val="22"/>
                <w:szCs w:val="22"/>
                <w:lang w:eastAsia="en-GB"/>
              </w:rPr>
              <w:t>FS lead</w:t>
            </w:r>
          </w:p>
          <w:p w:rsidR="00EF0652" w:rsidRDefault="00EF0652" w:rsidP="00EC013B">
            <w:pPr>
              <w:spacing w:before="60" w:after="120" w:line="276" w:lineRule="auto"/>
              <w:rPr>
                <w:rFonts w:cs="Arial"/>
                <w:sz w:val="22"/>
                <w:szCs w:val="22"/>
                <w:lang w:eastAsia="en-GB"/>
              </w:rPr>
            </w:pPr>
            <w:r>
              <w:rPr>
                <w:rFonts w:cs="Arial"/>
                <w:sz w:val="22"/>
                <w:szCs w:val="22"/>
                <w:lang w:eastAsia="en-GB"/>
              </w:rPr>
              <w:t>Adults</w:t>
            </w:r>
          </w:p>
          <w:p w:rsidR="00EF0652" w:rsidRPr="00290C53" w:rsidRDefault="00EF0652" w:rsidP="00EC013B">
            <w:pPr>
              <w:spacing w:before="60" w:after="120" w:line="276" w:lineRule="auto"/>
              <w:rPr>
                <w:rFonts w:cs="Arial"/>
                <w:sz w:val="22"/>
                <w:szCs w:val="22"/>
                <w:lang w:eastAsia="en-GB"/>
              </w:rPr>
            </w:pPr>
            <w:r>
              <w:rPr>
                <w:rFonts w:cs="Arial"/>
                <w:sz w:val="22"/>
                <w:szCs w:val="22"/>
                <w:lang w:eastAsia="en-GB"/>
              </w:rPr>
              <w:t>Gardeners/site staff</w:t>
            </w:r>
          </w:p>
        </w:tc>
        <w:tc>
          <w:tcPr>
            <w:tcW w:w="425" w:type="dxa"/>
          </w:tcPr>
          <w:p w:rsidR="0015367A" w:rsidRPr="00290C53" w:rsidRDefault="00B40783" w:rsidP="00EC013B">
            <w:pPr>
              <w:spacing w:before="60" w:after="120" w:line="276" w:lineRule="auto"/>
              <w:rPr>
                <w:rFonts w:cs="Arial"/>
                <w:sz w:val="22"/>
                <w:szCs w:val="22"/>
                <w:lang w:eastAsia="en-GB"/>
              </w:rPr>
            </w:pPr>
            <w:r>
              <w:rPr>
                <w:rFonts w:cs="Arial"/>
                <w:sz w:val="22"/>
                <w:szCs w:val="22"/>
                <w:lang w:eastAsia="en-GB"/>
              </w:rPr>
              <w:t>2</w:t>
            </w:r>
          </w:p>
        </w:tc>
        <w:tc>
          <w:tcPr>
            <w:tcW w:w="426" w:type="dxa"/>
          </w:tcPr>
          <w:p w:rsidR="0015367A" w:rsidRPr="00290C53" w:rsidRDefault="00D41D45" w:rsidP="00EC013B">
            <w:pPr>
              <w:spacing w:before="60" w:after="120" w:line="276" w:lineRule="auto"/>
              <w:rPr>
                <w:rFonts w:cs="Arial"/>
                <w:sz w:val="22"/>
                <w:szCs w:val="22"/>
                <w:lang w:eastAsia="en-GB"/>
              </w:rPr>
            </w:pPr>
            <w:r>
              <w:rPr>
                <w:rFonts w:cs="Arial"/>
                <w:sz w:val="22"/>
                <w:szCs w:val="22"/>
                <w:lang w:eastAsia="en-GB"/>
              </w:rPr>
              <w:t>2</w:t>
            </w:r>
          </w:p>
        </w:tc>
        <w:tc>
          <w:tcPr>
            <w:tcW w:w="708" w:type="dxa"/>
          </w:tcPr>
          <w:p w:rsidR="0015367A" w:rsidRPr="00290C53" w:rsidRDefault="00D41D45" w:rsidP="00EC013B">
            <w:pPr>
              <w:spacing w:before="60" w:after="120" w:line="276" w:lineRule="auto"/>
              <w:rPr>
                <w:rFonts w:cs="Arial"/>
                <w:sz w:val="22"/>
                <w:szCs w:val="22"/>
                <w:lang w:eastAsia="en-GB"/>
              </w:rPr>
            </w:pPr>
            <w:r>
              <w:rPr>
                <w:rFonts w:cs="Arial"/>
                <w:sz w:val="22"/>
                <w:szCs w:val="22"/>
                <w:lang w:eastAsia="en-GB"/>
              </w:rPr>
              <w:t>4</w:t>
            </w:r>
          </w:p>
        </w:tc>
        <w:tc>
          <w:tcPr>
            <w:tcW w:w="1696" w:type="dxa"/>
          </w:tcPr>
          <w:p w:rsidR="0015367A" w:rsidRDefault="00341CE1" w:rsidP="00EC013B">
            <w:pPr>
              <w:spacing w:before="60" w:after="120" w:line="276" w:lineRule="auto"/>
              <w:rPr>
                <w:rFonts w:cs="Arial"/>
                <w:sz w:val="22"/>
                <w:szCs w:val="22"/>
                <w:lang w:eastAsia="en-GB"/>
              </w:rPr>
            </w:pPr>
            <w:r>
              <w:rPr>
                <w:rFonts w:cs="Arial"/>
                <w:sz w:val="22"/>
                <w:szCs w:val="22"/>
                <w:lang w:eastAsia="en-GB"/>
              </w:rPr>
              <w:t>develops core strength</w:t>
            </w:r>
          </w:p>
          <w:p w:rsidR="00341CE1" w:rsidRDefault="00341CE1" w:rsidP="00EC013B">
            <w:pPr>
              <w:spacing w:before="60" w:after="120" w:line="276" w:lineRule="auto"/>
              <w:rPr>
                <w:rFonts w:cs="Arial"/>
                <w:sz w:val="22"/>
                <w:szCs w:val="22"/>
                <w:lang w:eastAsia="en-GB"/>
              </w:rPr>
            </w:pPr>
            <w:r>
              <w:rPr>
                <w:rFonts w:cs="Arial"/>
                <w:sz w:val="22"/>
                <w:szCs w:val="22"/>
                <w:lang w:eastAsia="en-GB"/>
              </w:rPr>
              <w:t>coordination</w:t>
            </w:r>
          </w:p>
          <w:p w:rsidR="00341CE1" w:rsidRDefault="00341CE1" w:rsidP="00EC013B">
            <w:pPr>
              <w:spacing w:before="60" w:after="120" w:line="276" w:lineRule="auto"/>
              <w:rPr>
                <w:rFonts w:cs="Arial"/>
                <w:sz w:val="22"/>
                <w:szCs w:val="22"/>
                <w:lang w:eastAsia="en-GB"/>
              </w:rPr>
            </w:pPr>
            <w:r>
              <w:rPr>
                <w:rFonts w:cs="Arial"/>
                <w:sz w:val="22"/>
                <w:szCs w:val="22"/>
                <w:lang w:eastAsia="en-GB"/>
              </w:rPr>
              <w:t>strength</w:t>
            </w:r>
          </w:p>
          <w:p w:rsidR="00341CE1" w:rsidRDefault="00341CE1" w:rsidP="00EC013B">
            <w:pPr>
              <w:spacing w:before="60" w:after="120" w:line="276" w:lineRule="auto"/>
              <w:rPr>
                <w:rFonts w:cs="Arial"/>
                <w:sz w:val="22"/>
                <w:szCs w:val="22"/>
                <w:lang w:eastAsia="en-GB"/>
              </w:rPr>
            </w:pPr>
            <w:r>
              <w:rPr>
                <w:rFonts w:cs="Arial"/>
                <w:sz w:val="22"/>
                <w:szCs w:val="22"/>
                <w:lang w:eastAsia="en-GB"/>
              </w:rPr>
              <w:t>dexterity</w:t>
            </w:r>
          </w:p>
          <w:p w:rsidR="00341CE1" w:rsidRDefault="00341CE1" w:rsidP="00EC013B">
            <w:pPr>
              <w:spacing w:before="60" w:after="120" w:line="276" w:lineRule="auto"/>
              <w:rPr>
                <w:rFonts w:cs="Arial"/>
                <w:sz w:val="22"/>
                <w:szCs w:val="22"/>
                <w:lang w:eastAsia="en-GB"/>
              </w:rPr>
            </w:pPr>
            <w:r>
              <w:rPr>
                <w:rFonts w:cs="Arial"/>
                <w:sz w:val="22"/>
                <w:szCs w:val="22"/>
                <w:lang w:eastAsia="en-GB"/>
              </w:rPr>
              <w:t>promotes self awareness</w:t>
            </w:r>
          </w:p>
          <w:p w:rsidR="00341CE1" w:rsidRDefault="00341CE1" w:rsidP="00EC013B">
            <w:pPr>
              <w:spacing w:before="60" w:after="120" w:line="276" w:lineRule="auto"/>
              <w:rPr>
                <w:rFonts w:cs="Arial"/>
                <w:sz w:val="22"/>
                <w:szCs w:val="22"/>
                <w:lang w:eastAsia="en-GB"/>
              </w:rPr>
            </w:pPr>
            <w:r>
              <w:rPr>
                <w:rFonts w:cs="Arial"/>
                <w:sz w:val="22"/>
                <w:szCs w:val="22"/>
                <w:lang w:eastAsia="en-GB"/>
              </w:rPr>
              <w:t>managing own risk</w:t>
            </w:r>
          </w:p>
          <w:p w:rsidR="00341CE1" w:rsidRDefault="00341CE1" w:rsidP="00EC013B">
            <w:pPr>
              <w:spacing w:before="60" w:after="120" w:line="276" w:lineRule="auto"/>
              <w:rPr>
                <w:rFonts w:cs="Arial"/>
                <w:sz w:val="22"/>
                <w:szCs w:val="22"/>
                <w:lang w:eastAsia="en-GB"/>
              </w:rPr>
            </w:pPr>
            <w:r>
              <w:rPr>
                <w:rFonts w:cs="Arial"/>
                <w:sz w:val="22"/>
                <w:szCs w:val="22"/>
                <w:lang w:eastAsia="en-GB"/>
              </w:rPr>
              <w:t>safety awareness</w:t>
            </w:r>
          </w:p>
          <w:p w:rsidR="00341CE1" w:rsidRDefault="00341CE1" w:rsidP="00EC013B">
            <w:pPr>
              <w:spacing w:before="60" w:after="120" w:line="276" w:lineRule="auto"/>
              <w:rPr>
                <w:rFonts w:cs="Arial"/>
                <w:sz w:val="22"/>
                <w:szCs w:val="22"/>
                <w:lang w:eastAsia="en-GB"/>
              </w:rPr>
            </w:pPr>
            <w:r>
              <w:rPr>
                <w:rFonts w:cs="Arial"/>
                <w:sz w:val="22"/>
                <w:szCs w:val="22"/>
                <w:lang w:eastAsia="en-GB"/>
              </w:rPr>
              <w:t>communication</w:t>
            </w:r>
          </w:p>
          <w:p w:rsidR="00341CE1" w:rsidRDefault="00341CE1" w:rsidP="00EC013B">
            <w:pPr>
              <w:spacing w:before="60" w:after="120" w:line="276" w:lineRule="auto"/>
              <w:rPr>
                <w:rFonts w:cs="Arial"/>
                <w:sz w:val="22"/>
                <w:szCs w:val="22"/>
                <w:lang w:eastAsia="en-GB"/>
              </w:rPr>
            </w:pPr>
            <w:r>
              <w:rPr>
                <w:rFonts w:cs="Arial"/>
                <w:sz w:val="22"/>
                <w:szCs w:val="22"/>
                <w:lang w:eastAsia="en-GB"/>
              </w:rPr>
              <w:t>spatial awareness</w:t>
            </w:r>
          </w:p>
          <w:p w:rsidR="00341CE1" w:rsidRDefault="00341CE1" w:rsidP="00EC013B">
            <w:pPr>
              <w:spacing w:before="60" w:after="120" w:line="276" w:lineRule="auto"/>
              <w:rPr>
                <w:rFonts w:cs="Arial"/>
                <w:sz w:val="22"/>
                <w:szCs w:val="22"/>
                <w:lang w:eastAsia="en-GB"/>
              </w:rPr>
            </w:pPr>
            <w:r>
              <w:rPr>
                <w:rFonts w:cs="Arial"/>
                <w:sz w:val="22"/>
                <w:szCs w:val="22"/>
                <w:lang w:eastAsia="en-GB"/>
              </w:rPr>
              <w:t>empowering</w:t>
            </w:r>
          </w:p>
          <w:p w:rsidR="00341CE1" w:rsidRPr="00290C53" w:rsidRDefault="00341CE1" w:rsidP="00EC013B">
            <w:pPr>
              <w:spacing w:before="60" w:after="120" w:line="276" w:lineRule="auto"/>
              <w:rPr>
                <w:rFonts w:cs="Arial"/>
                <w:sz w:val="22"/>
                <w:szCs w:val="22"/>
                <w:lang w:eastAsia="en-GB"/>
              </w:rPr>
            </w:pPr>
            <w:r>
              <w:rPr>
                <w:rFonts w:cs="Arial"/>
                <w:sz w:val="22"/>
                <w:szCs w:val="22"/>
                <w:lang w:eastAsia="en-GB"/>
              </w:rPr>
              <w:t>self confidence</w:t>
            </w:r>
          </w:p>
        </w:tc>
        <w:tc>
          <w:tcPr>
            <w:tcW w:w="998" w:type="dxa"/>
          </w:tcPr>
          <w:p w:rsidR="0015367A" w:rsidRPr="00290C53" w:rsidRDefault="00341CE1" w:rsidP="00EC013B">
            <w:pPr>
              <w:spacing w:before="60" w:after="120" w:line="276" w:lineRule="auto"/>
              <w:rPr>
                <w:rFonts w:cs="Arial"/>
                <w:sz w:val="22"/>
                <w:szCs w:val="22"/>
                <w:lang w:eastAsia="en-GB"/>
              </w:rPr>
            </w:pPr>
            <w:r>
              <w:rPr>
                <w:rFonts w:cs="Arial"/>
                <w:sz w:val="22"/>
                <w:szCs w:val="22"/>
                <w:lang w:eastAsia="en-GB"/>
              </w:rPr>
              <w:t>August 2023</w:t>
            </w:r>
          </w:p>
        </w:tc>
      </w:tr>
      <w:tr w:rsidR="0049404B" w:rsidRPr="00E97D65" w:rsidTr="00341CE1">
        <w:trPr>
          <w:trHeight w:val="680"/>
          <w:jc w:val="center"/>
        </w:trPr>
        <w:tc>
          <w:tcPr>
            <w:tcW w:w="2130" w:type="dxa"/>
          </w:tcPr>
          <w:p w:rsidR="0049404B" w:rsidRDefault="00E60F6C" w:rsidP="00EC013B">
            <w:pPr>
              <w:spacing w:before="60" w:line="276" w:lineRule="auto"/>
              <w:rPr>
                <w:rFonts w:cs="Arial"/>
                <w:b/>
                <w:sz w:val="22"/>
                <w:szCs w:val="22"/>
              </w:rPr>
            </w:pPr>
            <w:r>
              <w:rPr>
                <w:rFonts w:cs="Arial"/>
                <w:b/>
                <w:sz w:val="22"/>
                <w:szCs w:val="22"/>
              </w:rPr>
              <w:t>Fall from height</w:t>
            </w:r>
          </w:p>
          <w:p w:rsidR="008362AC" w:rsidRDefault="008362AC" w:rsidP="00EC013B">
            <w:pPr>
              <w:spacing w:before="60" w:line="276" w:lineRule="auto"/>
              <w:rPr>
                <w:rFonts w:cs="Arial"/>
                <w:b/>
                <w:sz w:val="22"/>
                <w:szCs w:val="22"/>
              </w:rPr>
            </w:pPr>
          </w:p>
          <w:p w:rsidR="008362AC" w:rsidRPr="00290C53" w:rsidRDefault="008362AC" w:rsidP="00EC013B">
            <w:pPr>
              <w:spacing w:before="60" w:line="276" w:lineRule="auto"/>
              <w:rPr>
                <w:rFonts w:cs="Arial"/>
                <w:b/>
                <w:sz w:val="22"/>
                <w:szCs w:val="22"/>
              </w:rPr>
            </w:pPr>
          </w:p>
        </w:tc>
        <w:tc>
          <w:tcPr>
            <w:tcW w:w="2123" w:type="dxa"/>
          </w:tcPr>
          <w:p w:rsidR="00D41D45" w:rsidRDefault="00D41D45" w:rsidP="00D41D45">
            <w:pPr>
              <w:spacing w:before="60" w:line="276" w:lineRule="auto"/>
              <w:rPr>
                <w:rFonts w:cs="Arial"/>
                <w:sz w:val="22"/>
                <w:szCs w:val="22"/>
              </w:rPr>
            </w:pPr>
            <w:r>
              <w:rPr>
                <w:rFonts w:cs="Arial"/>
                <w:sz w:val="22"/>
                <w:szCs w:val="22"/>
              </w:rPr>
              <w:t>Children, adults, staff</w:t>
            </w:r>
          </w:p>
          <w:p w:rsidR="008362AC" w:rsidRDefault="008362AC" w:rsidP="00D41D45">
            <w:pPr>
              <w:spacing w:before="60" w:line="276" w:lineRule="auto"/>
              <w:rPr>
                <w:rFonts w:cs="Arial"/>
                <w:sz w:val="22"/>
                <w:szCs w:val="22"/>
              </w:rPr>
            </w:pPr>
          </w:p>
          <w:p w:rsidR="008362AC" w:rsidRDefault="008362AC" w:rsidP="00D41D45">
            <w:pPr>
              <w:spacing w:before="60" w:line="276" w:lineRule="auto"/>
              <w:rPr>
                <w:rFonts w:cs="Arial"/>
                <w:sz w:val="22"/>
                <w:szCs w:val="22"/>
              </w:rPr>
            </w:pPr>
            <w:r>
              <w:rPr>
                <w:rFonts w:cs="Arial"/>
                <w:sz w:val="22"/>
                <w:szCs w:val="22"/>
              </w:rPr>
              <w:t xml:space="preserve">fall, bruise, bump, scratch, cut, </w:t>
            </w:r>
            <w:r>
              <w:rPr>
                <w:rFonts w:cs="Arial"/>
                <w:sz w:val="22"/>
                <w:szCs w:val="22"/>
              </w:rPr>
              <w:lastRenderedPageBreak/>
              <w:t xml:space="preserve">piercing injury, impact injury, </w:t>
            </w:r>
          </w:p>
          <w:p w:rsidR="0049404B" w:rsidRDefault="0049404B" w:rsidP="00EC013B">
            <w:pPr>
              <w:spacing w:before="60" w:line="276" w:lineRule="auto"/>
              <w:rPr>
                <w:rFonts w:cs="Arial"/>
                <w:sz w:val="22"/>
                <w:szCs w:val="22"/>
              </w:rPr>
            </w:pPr>
          </w:p>
        </w:tc>
        <w:tc>
          <w:tcPr>
            <w:tcW w:w="2693" w:type="dxa"/>
          </w:tcPr>
          <w:p w:rsidR="0049404B" w:rsidRDefault="004D3B70" w:rsidP="00EC013B">
            <w:pPr>
              <w:numPr>
                <w:ilvl w:val="0"/>
                <w:numId w:val="18"/>
              </w:numPr>
              <w:spacing w:before="60" w:line="276" w:lineRule="auto"/>
              <w:rPr>
                <w:rFonts w:cs="Arial"/>
                <w:color w:val="FF0000"/>
                <w:sz w:val="22"/>
                <w:szCs w:val="22"/>
              </w:rPr>
            </w:pPr>
            <w:r>
              <w:rPr>
                <w:rFonts w:cs="Arial"/>
                <w:color w:val="FF0000"/>
                <w:sz w:val="22"/>
                <w:szCs w:val="22"/>
              </w:rPr>
              <w:lastRenderedPageBreak/>
              <w:t>No scarves or other clothing or hair that could become entangled.</w:t>
            </w:r>
          </w:p>
          <w:p w:rsidR="00DB2EEC" w:rsidRPr="00DB2EEC" w:rsidRDefault="00E60F6C" w:rsidP="00EC013B">
            <w:pPr>
              <w:numPr>
                <w:ilvl w:val="0"/>
                <w:numId w:val="18"/>
              </w:numPr>
              <w:spacing w:before="60" w:line="276" w:lineRule="auto"/>
              <w:rPr>
                <w:rFonts w:cs="Arial"/>
                <w:color w:val="FF0000"/>
                <w:sz w:val="22"/>
                <w:szCs w:val="22"/>
              </w:rPr>
            </w:pPr>
            <w:r w:rsidRPr="0055614D">
              <w:rPr>
                <w:rFonts w:cs="Arial"/>
                <w:color w:val="FF0000"/>
                <w:shd w:val="clear" w:color="auto" w:fill="FFFFFF"/>
              </w:rPr>
              <w:lastRenderedPageBreak/>
              <w:t xml:space="preserve">Children are </w:t>
            </w:r>
            <w:r w:rsidR="00DB2EEC">
              <w:rPr>
                <w:rFonts w:cs="Arial"/>
                <w:color w:val="FF0000"/>
                <w:shd w:val="clear" w:color="auto" w:fill="FFFFFF"/>
              </w:rPr>
              <w:t xml:space="preserve">limited to </w:t>
            </w:r>
            <w:proofErr w:type="spellStart"/>
            <w:r w:rsidR="00DB2EEC">
              <w:rPr>
                <w:rFonts w:cs="Arial"/>
                <w:color w:val="FF0000"/>
                <w:shd w:val="clear" w:color="auto" w:fill="FFFFFF"/>
              </w:rPr>
              <w:t>2m</w:t>
            </w:r>
            <w:proofErr w:type="spellEnd"/>
            <w:r w:rsidR="00DB2EEC">
              <w:rPr>
                <w:rFonts w:cs="Arial"/>
                <w:color w:val="FF0000"/>
                <w:shd w:val="clear" w:color="auto" w:fill="FFFFFF"/>
              </w:rPr>
              <w:t xml:space="preserve"> until they have demonstrated competence and then </w:t>
            </w:r>
            <w:r w:rsidRPr="0055614D">
              <w:rPr>
                <w:rFonts w:cs="Arial"/>
                <w:color w:val="FF0000"/>
                <w:shd w:val="clear" w:color="auto" w:fill="FFFFFF"/>
              </w:rPr>
              <w:t xml:space="preserve">permitted to climb </w:t>
            </w:r>
            <w:r w:rsidR="00DB2EEC">
              <w:rPr>
                <w:rFonts w:cs="Arial"/>
                <w:color w:val="FF0000"/>
                <w:shd w:val="clear" w:color="auto" w:fill="FFFFFF"/>
              </w:rPr>
              <w:t xml:space="preserve">no </w:t>
            </w:r>
            <w:r w:rsidRPr="0055614D">
              <w:rPr>
                <w:rFonts w:cs="Arial"/>
                <w:color w:val="FF0000"/>
                <w:shd w:val="clear" w:color="auto" w:fill="FFFFFF"/>
              </w:rPr>
              <w:t xml:space="preserve">higher than </w:t>
            </w:r>
            <w:proofErr w:type="spellStart"/>
            <w:r w:rsidRPr="0055614D">
              <w:rPr>
                <w:rFonts w:cs="Arial"/>
                <w:color w:val="FF0000"/>
                <w:shd w:val="clear" w:color="auto" w:fill="FFFFFF"/>
              </w:rPr>
              <w:t>3x</w:t>
            </w:r>
            <w:proofErr w:type="spellEnd"/>
            <w:r w:rsidRPr="0055614D">
              <w:rPr>
                <w:rFonts w:cs="Arial"/>
                <w:color w:val="FF0000"/>
                <w:shd w:val="clear" w:color="auto" w:fill="FFFFFF"/>
              </w:rPr>
              <w:t xml:space="preserve"> their height off the ground</w:t>
            </w:r>
            <w:r w:rsidR="00DB2EEC">
              <w:rPr>
                <w:rFonts w:cs="Arial"/>
                <w:color w:val="FF0000"/>
                <w:shd w:val="clear" w:color="auto" w:fill="FFFFFF"/>
              </w:rPr>
              <w:t xml:space="preserve"> (FSA guidance). </w:t>
            </w:r>
          </w:p>
          <w:p w:rsidR="00E60F6C" w:rsidRDefault="00E60F6C" w:rsidP="00EC013B">
            <w:pPr>
              <w:numPr>
                <w:ilvl w:val="0"/>
                <w:numId w:val="18"/>
              </w:numPr>
              <w:spacing w:before="60" w:line="276" w:lineRule="auto"/>
              <w:rPr>
                <w:rFonts w:cs="Arial"/>
                <w:color w:val="FF0000"/>
                <w:sz w:val="22"/>
                <w:szCs w:val="22"/>
              </w:rPr>
            </w:pPr>
            <w:r>
              <w:rPr>
                <w:rFonts w:cs="Arial"/>
                <w:color w:val="FF0000"/>
                <w:sz w:val="22"/>
                <w:szCs w:val="22"/>
              </w:rPr>
              <w:t xml:space="preserve">Annual tree survey to assess tree </w:t>
            </w:r>
            <w:proofErr w:type="gramStart"/>
            <w:r>
              <w:rPr>
                <w:rFonts w:cs="Arial"/>
                <w:color w:val="FF0000"/>
                <w:sz w:val="22"/>
                <w:szCs w:val="22"/>
              </w:rPr>
              <w:t>health  completed</w:t>
            </w:r>
            <w:proofErr w:type="gramEnd"/>
            <w:r>
              <w:rPr>
                <w:rFonts w:cs="Arial"/>
                <w:color w:val="FF0000"/>
                <w:sz w:val="22"/>
                <w:szCs w:val="22"/>
              </w:rPr>
              <w:t xml:space="preserve"> by </w:t>
            </w:r>
            <w:proofErr w:type="spellStart"/>
            <w:r>
              <w:rPr>
                <w:rFonts w:cs="Arial"/>
                <w:color w:val="FF0000"/>
                <w:sz w:val="22"/>
                <w:szCs w:val="22"/>
              </w:rPr>
              <w:t>specialst</w:t>
            </w:r>
            <w:proofErr w:type="spellEnd"/>
            <w:r>
              <w:rPr>
                <w:rFonts w:cs="Arial"/>
                <w:color w:val="FF0000"/>
                <w:sz w:val="22"/>
                <w:szCs w:val="22"/>
              </w:rPr>
              <w:t xml:space="preserve"> staff subcontractors</w:t>
            </w:r>
          </w:p>
          <w:p w:rsidR="00E60F6C" w:rsidRPr="00C23B44" w:rsidRDefault="00E60F6C" w:rsidP="00EC013B">
            <w:pPr>
              <w:numPr>
                <w:ilvl w:val="0"/>
                <w:numId w:val="18"/>
              </w:numPr>
              <w:spacing w:before="60" w:line="276" w:lineRule="auto"/>
              <w:rPr>
                <w:rFonts w:cs="Arial"/>
                <w:color w:val="FF0000"/>
                <w:sz w:val="22"/>
                <w:szCs w:val="22"/>
              </w:rPr>
            </w:pPr>
            <w:r>
              <w:rPr>
                <w:rFonts w:cs="Arial"/>
                <w:color w:val="FF0000"/>
                <w:sz w:val="22"/>
                <w:szCs w:val="22"/>
              </w:rPr>
              <w:t>Visual inspection by FS lead</w:t>
            </w:r>
          </w:p>
        </w:tc>
        <w:tc>
          <w:tcPr>
            <w:tcW w:w="2977" w:type="dxa"/>
          </w:tcPr>
          <w:p w:rsidR="00E63D84" w:rsidRDefault="00E63D84" w:rsidP="00E63D84">
            <w:pPr>
              <w:rPr>
                <w:rFonts w:cs="Arial"/>
                <w:color w:val="FF0000"/>
                <w:shd w:val="clear" w:color="auto" w:fill="FFFFFF"/>
              </w:rPr>
            </w:pPr>
            <w:r w:rsidRPr="0055614D">
              <w:rPr>
                <w:rFonts w:cs="Arial"/>
                <w:color w:val="FF0000"/>
                <w:shd w:val="clear" w:color="auto" w:fill="FFFFFF"/>
              </w:rPr>
              <w:lastRenderedPageBreak/>
              <w:t>children not to be put under pressure when climbing</w:t>
            </w:r>
            <w:r>
              <w:rPr>
                <w:rFonts w:cs="Arial"/>
                <w:color w:val="FF0000"/>
                <w:shd w:val="clear" w:color="auto" w:fill="FFFFFF"/>
              </w:rPr>
              <w:t xml:space="preserve"> or to climb</w:t>
            </w:r>
          </w:p>
          <w:p w:rsidR="00E63D84" w:rsidRDefault="00E63D84" w:rsidP="00E63D84">
            <w:pPr>
              <w:rPr>
                <w:rFonts w:cs="Arial"/>
                <w:color w:val="FF0000"/>
                <w:shd w:val="clear" w:color="auto" w:fill="FFFFFF"/>
              </w:rPr>
            </w:pPr>
          </w:p>
          <w:p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lastRenderedPageBreak/>
              <w:t>allow children to focus on the activity and speak to them calmly and reassuringly.</w:t>
            </w:r>
          </w:p>
          <w:p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 xml:space="preserve">Adult to climb all trees that children climb to assess </w:t>
            </w:r>
          </w:p>
          <w:p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 xml:space="preserve">Clear marker for max height to be climbed marked </w:t>
            </w:r>
            <w:proofErr w:type="spellStart"/>
            <w:r w:rsidRPr="00E63D84">
              <w:rPr>
                <w:rFonts w:cs="Arial"/>
                <w:color w:val="FF0000"/>
                <w:shd w:val="clear" w:color="auto" w:fill="FFFFFF"/>
              </w:rPr>
              <w:t>at</w:t>
            </w:r>
            <w:proofErr w:type="spellEnd"/>
            <w:r w:rsidRPr="00E63D84">
              <w:rPr>
                <w:rFonts w:cs="Arial"/>
                <w:color w:val="FF0000"/>
                <w:shd w:val="clear" w:color="auto" w:fill="FFFFFF"/>
              </w:rPr>
              <w:t xml:space="preserve"> 2m initially.</w:t>
            </w:r>
          </w:p>
          <w:p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Get children to ‘flag’ (verbally or physically) Dead branches and sharps</w:t>
            </w:r>
          </w:p>
          <w:p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 xml:space="preserve">FS lead to ensure </w:t>
            </w:r>
            <w:proofErr w:type="gramStart"/>
            <w:r w:rsidRPr="00E63D84">
              <w:rPr>
                <w:rFonts w:cs="Arial"/>
                <w:color w:val="FF0000"/>
                <w:shd w:val="clear" w:color="auto" w:fill="FFFFFF"/>
              </w:rPr>
              <w:t>all  can</w:t>
            </w:r>
            <w:proofErr w:type="gramEnd"/>
            <w:r w:rsidRPr="00E63D84">
              <w:rPr>
                <w:rFonts w:cs="Arial"/>
                <w:color w:val="FF0000"/>
                <w:shd w:val="clear" w:color="auto" w:fill="FFFFFF"/>
              </w:rPr>
              <w:t xml:space="preserve"> recognise a dead branch by its lack of leaves, buds, bark and dead twigs; or different sounds a dead branch makes.</w:t>
            </w:r>
          </w:p>
          <w:p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Limit numbers of children in any one tree or rock. One child per tree for vertical climbs.</w:t>
            </w:r>
          </w:p>
          <w:p w:rsidR="00E63D84" w:rsidRP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 xml:space="preserve">FS </w:t>
            </w:r>
            <w:proofErr w:type="gramStart"/>
            <w:r w:rsidRPr="00E63D84">
              <w:rPr>
                <w:rFonts w:cs="Arial"/>
                <w:color w:val="FF0000"/>
                <w:shd w:val="clear" w:color="auto" w:fill="FFFFFF"/>
              </w:rPr>
              <w:t>lead</w:t>
            </w:r>
            <w:proofErr w:type="gramEnd"/>
            <w:r w:rsidRPr="00E63D84">
              <w:rPr>
                <w:rFonts w:cs="Arial"/>
                <w:color w:val="FF0000"/>
                <w:shd w:val="clear" w:color="auto" w:fill="FFFFFF"/>
              </w:rPr>
              <w:t xml:space="preserve"> to check the ground underneath the tree for sharp roots, rocks or branches.  </w:t>
            </w:r>
            <w:r w:rsidRPr="00E63D84">
              <w:rPr>
                <w:rFonts w:cs="Arial"/>
                <w:color w:val="FF0000"/>
                <w:shd w:val="clear" w:color="auto" w:fill="FFFFFF"/>
              </w:rPr>
              <w:lastRenderedPageBreak/>
              <w:t>Children to learn to check under the tree before climbing with adult support</w:t>
            </w:r>
          </w:p>
          <w:p w:rsid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Children must only climb where they can climb unaided. Do not give ‘bunk ups’ or allow children to use climbing aids except those approved by FSA which include ratchet straps with climbing handholds fastened to trees.</w:t>
            </w:r>
          </w:p>
          <w:p w:rsidR="008362AC" w:rsidRPr="00E63D84" w:rsidRDefault="008362AC" w:rsidP="00E63D84">
            <w:pPr>
              <w:pStyle w:val="ListParagraph"/>
              <w:numPr>
                <w:ilvl w:val="0"/>
                <w:numId w:val="21"/>
              </w:numPr>
              <w:rPr>
                <w:rFonts w:cs="Arial"/>
                <w:color w:val="FF0000"/>
                <w:shd w:val="clear" w:color="auto" w:fill="FFFFFF"/>
              </w:rPr>
            </w:pPr>
            <w:r>
              <w:rPr>
                <w:rFonts w:cs="Arial"/>
                <w:color w:val="FF0000"/>
                <w:shd w:val="clear" w:color="auto" w:fill="FFFFFF"/>
              </w:rPr>
              <w:t>Ropes are not to be used in trees.</w:t>
            </w:r>
          </w:p>
          <w:p w:rsidR="00E63D84" w:rsidRDefault="00E63D84" w:rsidP="00E63D84">
            <w:pPr>
              <w:rPr>
                <w:rFonts w:cs="Arial"/>
                <w:color w:val="FF0000"/>
                <w:shd w:val="clear" w:color="auto" w:fill="FFFFFF"/>
              </w:rPr>
            </w:pPr>
          </w:p>
          <w:p w:rsidR="00E63D84" w:rsidRDefault="00E63D84" w:rsidP="00E63D84">
            <w:pPr>
              <w:pStyle w:val="ListParagraph"/>
              <w:numPr>
                <w:ilvl w:val="0"/>
                <w:numId w:val="21"/>
              </w:numPr>
              <w:rPr>
                <w:rFonts w:cs="Arial"/>
                <w:color w:val="FF0000"/>
                <w:shd w:val="clear" w:color="auto" w:fill="FFFFFF"/>
              </w:rPr>
            </w:pPr>
            <w:r w:rsidRPr="00E63D84">
              <w:rPr>
                <w:rFonts w:cs="Arial"/>
                <w:color w:val="FF0000"/>
                <w:shd w:val="clear" w:color="auto" w:fill="FFFFFF"/>
              </w:rPr>
              <w:t xml:space="preserve">FS </w:t>
            </w:r>
            <w:proofErr w:type="gramStart"/>
            <w:r w:rsidRPr="00E63D84">
              <w:rPr>
                <w:rFonts w:cs="Arial"/>
                <w:color w:val="FF0000"/>
                <w:shd w:val="clear" w:color="auto" w:fill="FFFFFF"/>
              </w:rPr>
              <w:t>Lead</w:t>
            </w:r>
            <w:proofErr w:type="gramEnd"/>
            <w:r w:rsidRPr="00E63D84">
              <w:rPr>
                <w:rFonts w:cs="Arial"/>
                <w:color w:val="FF0000"/>
                <w:shd w:val="clear" w:color="auto" w:fill="FFFFFF"/>
              </w:rPr>
              <w:t xml:space="preserve"> to check all ratchet strap handhold and footholds are secure and safe before session. </w:t>
            </w:r>
          </w:p>
          <w:p w:rsidR="00341CE1" w:rsidRPr="00E63D84" w:rsidRDefault="00341CE1" w:rsidP="00E63D84">
            <w:pPr>
              <w:pStyle w:val="ListParagraph"/>
              <w:numPr>
                <w:ilvl w:val="0"/>
                <w:numId w:val="21"/>
              </w:numPr>
              <w:rPr>
                <w:rFonts w:cs="Arial"/>
                <w:color w:val="FF0000"/>
                <w:shd w:val="clear" w:color="auto" w:fill="FFFFFF"/>
              </w:rPr>
            </w:pPr>
            <w:r>
              <w:rPr>
                <w:rFonts w:cs="Arial"/>
                <w:color w:val="FF0000"/>
                <w:shd w:val="clear" w:color="auto" w:fill="FFFFFF"/>
              </w:rPr>
              <w:t>FS lead to ensure children know to maintain 3 points of contact whilst climbing.</w:t>
            </w:r>
          </w:p>
          <w:p w:rsidR="00E63D84" w:rsidRDefault="00E63D84" w:rsidP="00E63D84">
            <w:pPr>
              <w:rPr>
                <w:rFonts w:cs="Arial"/>
                <w:color w:val="FF0000"/>
                <w:shd w:val="clear" w:color="auto" w:fill="FFFFFF"/>
              </w:rPr>
            </w:pPr>
            <w:r w:rsidRPr="0055614D">
              <w:rPr>
                <w:rFonts w:cs="Arial"/>
                <w:color w:val="FF0000"/>
              </w:rPr>
              <w:br/>
            </w:r>
            <w:r w:rsidRPr="0055614D">
              <w:rPr>
                <w:rFonts w:cs="Arial"/>
                <w:color w:val="FF0000"/>
              </w:rPr>
              <w:br/>
            </w:r>
            <w:r>
              <w:rPr>
                <w:rFonts w:cs="Arial"/>
                <w:color w:val="FF0000"/>
                <w:shd w:val="clear" w:color="auto" w:fill="FFFFFF"/>
              </w:rPr>
              <w:t xml:space="preserve">FS </w:t>
            </w:r>
            <w:proofErr w:type="gramStart"/>
            <w:r>
              <w:rPr>
                <w:rFonts w:cs="Arial"/>
                <w:color w:val="FF0000"/>
                <w:shd w:val="clear" w:color="auto" w:fill="FFFFFF"/>
              </w:rPr>
              <w:t>lead</w:t>
            </w:r>
            <w:proofErr w:type="gramEnd"/>
            <w:r>
              <w:rPr>
                <w:rFonts w:cs="Arial"/>
                <w:color w:val="FF0000"/>
                <w:shd w:val="clear" w:color="auto" w:fill="FFFFFF"/>
              </w:rPr>
              <w:t xml:space="preserve"> to ensure all </w:t>
            </w:r>
            <w:r>
              <w:rPr>
                <w:rFonts w:cs="Arial"/>
                <w:color w:val="FF0000"/>
                <w:shd w:val="clear" w:color="auto" w:fill="FFFFFF"/>
              </w:rPr>
              <w:lastRenderedPageBreak/>
              <w:t>know not to climb trees if there are:</w:t>
            </w:r>
          </w:p>
          <w:p w:rsidR="00E63D84" w:rsidRDefault="00E63D84" w:rsidP="00E63D84">
            <w:pPr>
              <w:rPr>
                <w:rFonts w:cs="Arial"/>
                <w:color w:val="FF0000"/>
              </w:rPr>
            </w:pPr>
          </w:p>
          <w:p w:rsidR="00E63D84" w:rsidRPr="00E63D84" w:rsidRDefault="00E63D84" w:rsidP="00E63D84">
            <w:pPr>
              <w:pStyle w:val="ListParagraph"/>
              <w:numPr>
                <w:ilvl w:val="0"/>
                <w:numId w:val="22"/>
              </w:numPr>
              <w:rPr>
                <w:rFonts w:cs="Arial"/>
                <w:color w:val="FF0000"/>
                <w:shd w:val="clear" w:color="auto" w:fill="FFFFFF"/>
              </w:rPr>
            </w:pPr>
            <w:r w:rsidRPr="00E63D84">
              <w:rPr>
                <w:rFonts w:cs="Arial"/>
                <w:color w:val="FF0000"/>
                <w:shd w:val="clear" w:color="auto" w:fill="FFFFFF"/>
              </w:rPr>
              <w:t>broken branches that are hanging lodged in a tree.</w:t>
            </w:r>
          </w:p>
          <w:p w:rsidR="00E63D84" w:rsidRPr="00E63D84" w:rsidRDefault="00E63D84" w:rsidP="00E63D84">
            <w:pPr>
              <w:pStyle w:val="ListParagraph"/>
              <w:numPr>
                <w:ilvl w:val="0"/>
                <w:numId w:val="22"/>
              </w:numPr>
              <w:rPr>
                <w:rFonts w:cs="Arial"/>
                <w:color w:val="FF0000"/>
                <w:shd w:val="clear" w:color="auto" w:fill="FFFFFF"/>
              </w:rPr>
            </w:pPr>
            <w:r w:rsidRPr="00E63D84">
              <w:rPr>
                <w:rFonts w:cs="Arial"/>
                <w:color w:val="FF0000"/>
                <w:shd w:val="clear" w:color="auto" w:fill="FFFFFF"/>
              </w:rPr>
              <w:t>A leaning tree which has air spaces in the soil opposite the trees lean</w:t>
            </w:r>
          </w:p>
          <w:p w:rsidR="00E63D84" w:rsidRPr="00E63D84" w:rsidRDefault="00E63D84" w:rsidP="00E63D84">
            <w:pPr>
              <w:pStyle w:val="ListParagraph"/>
              <w:numPr>
                <w:ilvl w:val="0"/>
                <w:numId w:val="22"/>
              </w:numPr>
              <w:rPr>
                <w:rFonts w:cs="Arial"/>
                <w:color w:val="FF0000"/>
                <w:shd w:val="clear" w:color="auto" w:fill="FFFFFF"/>
              </w:rPr>
            </w:pPr>
            <w:r w:rsidRPr="00E63D84">
              <w:rPr>
                <w:rFonts w:cs="Arial"/>
                <w:color w:val="FF0000"/>
                <w:shd w:val="clear" w:color="auto" w:fill="FFFFFF"/>
              </w:rPr>
              <w:t>Cracks in the trunk</w:t>
            </w:r>
          </w:p>
          <w:p w:rsidR="00E63D84" w:rsidRDefault="00E63D84" w:rsidP="00E63D84">
            <w:pPr>
              <w:pStyle w:val="ListParagraph"/>
              <w:numPr>
                <w:ilvl w:val="0"/>
                <w:numId w:val="22"/>
              </w:numPr>
              <w:rPr>
                <w:rFonts w:cs="Arial"/>
                <w:color w:val="FF0000"/>
                <w:shd w:val="clear" w:color="auto" w:fill="FFFFFF"/>
              </w:rPr>
            </w:pPr>
            <w:r w:rsidRPr="00E63D84">
              <w:rPr>
                <w:rFonts w:cs="Arial"/>
                <w:color w:val="FF0000"/>
                <w:shd w:val="clear" w:color="auto" w:fill="FFFFFF"/>
              </w:rPr>
              <w:t>The tree is dead or mostly dead- no foliage in summer and no buds or small twigs in winter</w:t>
            </w:r>
          </w:p>
          <w:p w:rsidR="00E63D84" w:rsidRDefault="00E63D84" w:rsidP="00E63D84">
            <w:pPr>
              <w:rPr>
                <w:rFonts w:cs="Arial"/>
                <w:color w:val="FF0000"/>
                <w:shd w:val="clear" w:color="auto" w:fill="FFFFFF"/>
              </w:rPr>
            </w:pPr>
            <w:r w:rsidRPr="00E63D84">
              <w:rPr>
                <w:rFonts w:cs="Arial"/>
                <w:color w:val="FF0000"/>
                <w:shd w:val="clear" w:color="auto" w:fill="FFFFFF"/>
              </w:rPr>
              <w:t>Visually assess all trees that are used for climbing: (this is guidance from the FSA)</w:t>
            </w:r>
            <w:r w:rsidRPr="00E63D84">
              <w:rPr>
                <w:rFonts w:cs="Arial"/>
                <w:color w:val="FF0000"/>
              </w:rPr>
              <w:br/>
            </w:r>
            <w:r w:rsidRPr="00E63D84">
              <w:rPr>
                <w:rFonts w:cs="Arial"/>
                <w:color w:val="FF0000"/>
                <w:shd w:val="clear" w:color="auto" w:fill="FFFFFF"/>
              </w:rPr>
              <w:t>Look at the tree from a distance to get a feel for it as a whole. Assess this each time you go back to a tree to note any changes: Be cautious about allowing tree climbing if you see the following:</w:t>
            </w:r>
            <w:r w:rsidRPr="00E63D84">
              <w:rPr>
                <w:rFonts w:cs="Arial"/>
                <w:color w:val="FF0000"/>
              </w:rPr>
              <w:br/>
            </w:r>
          </w:p>
          <w:p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lastRenderedPageBreak/>
              <w:t>Leaning which will often be more evident from afar.</w:t>
            </w:r>
          </w:p>
          <w:p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Branches that are broken or split</w:t>
            </w:r>
          </w:p>
          <w:p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Branch angles that look out of place or unusual.</w:t>
            </w:r>
          </w:p>
          <w:p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Power lines are often seen more clearly from a distance.</w:t>
            </w:r>
          </w:p>
          <w:p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Large dead branches in the top of the tree</w:t>
            </w:r>
          </w:p>
          <w:p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Dead branches lying on the ground. It’s a good bet there will be more of them up in the tree. Step away from the tree and look up again.</w:t>
            </w:r>
          </w:p>
          <w:p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 xml:space="preserve">The presence of fungus on or near a tree </w:t>
            </w:r>
            <w:proofErr w:type="spellStart"/>
            <w:proofErr w:type="gramStart"/>
            <w:r w:rsidRPr="00E63D84">
              <w:rPr>
                <w:rFonts w:cs="Arial"/>
                <w:color w:val="FF0000"/>
                <w:shd w:val="clear" w:color="auto" w:fill="FFFFFF"/>
              </w:rPr>
              <w:t>trunk.This</w:t>
            </w:r>
            <w:proofErr w:type="spellEnd"/>
            <w:proofErr w:type="gramEnd"/>
            <w:r w:rsidRPr="00E63D84">
              <w:rPr>
                <w:rFonts w:cs="Arial"/>
                <w:color w:val="FF0000"/>
                <w:shd w:val="clear" w:color="auto" w:fill="FFFFFF"/>
              </w:rPr>
              <w:t xml:space="preserve"> points to root decay and trunk rot</w:t>
            </w:r>
          </w:p>
          <w:p w:rsidR="00E63D84" w:rsidRPr="00E63D84" w:rsidRDefault="00E63D84" w:rsidP="00E63D84">
            <w:pPr>
              <w:pStyle w:val="ListParagraph"/>
              <w:numPr>
                <w:ilvl w:val="0"/>
                <w:numId w:val="23"/>
              </w:numPr>
              <w:rPr>
                <w:rFonts w:cs="Arial"/>
                <w:color w:val="FF0000"/>
                <w:shd w:val="clear" w:color="auto" w:fill="FFFFFF"/>
              </w:rPr>
            </w:pPr>
            <w:r w:rsidRPr="00E63D84">
              <w:rPr>
                <w:rFonts w:cs="Arial"/>
                <w:color w:val="FF0000"/>
                <w:shd w:val="clear" w:color="auto" w:fill="FFFFFF"/>
              </w:rPr>
              <w:t>Absence of bark on the trunk which indicates a dead section or a fungus attack.</w:t>
            </w:r>
          </w:p>
          <w:p w:rsidR="0049404B" w:rsidRPr="008362AC" w:rsidRDefault="00E63D84" w:rsidP="008362AC">
            <w:pPr>
              <w:pStyle w:val="ListParagraph"/>
              <w:numPr>
                <w:ilvl w:val="0"/>
                <w:numId w:val="23"/>
              </w:numPr>
              <w:rPr>
                <w:rFonts w:cs="Arial"/>
                <w:color w:val="FF0000"/>
                <w:shd w:val="clear" w:color="auto" w:fill="FFFFFF"/>
              </w:rPr>
            </w:pPr>
            <w:r w:rsidRPr="00E63D84">
              <w:rPr>
                <w:rFonts w:cs="Arial"/>
                <w:color w:val="FF0000"/>
                <w:shd w:val="clear" w:color="auto" w:fill="FFFFFF"/>
              </w:rPr>
              <w:t xml:space="preserve">A long streak of missing bark coming down the trunk which usually </w:t>
            </w:r>
            <w:r w:rsidRPr="00E63D84">
              <w:rPr>
                <w:rFonts w:cs="Arial"/>
                <w:color w:val="FF0000"/>
                <w:shd w:val="clear" w:color="auto" w:fill="FFFFFF"/>
              </w:rPr>
              <w:lastRenderedPageBreak/>
              <w:t>means lightning has hit the tree. (This has to be in this risk assessment see email from Sandwell Local Authority)</w:t>
            </w:r>
          </w:p>
        </w:tc>
        <w:tc>
          <w:tcPr>
            <w:tcW w:w="1701" w:type="dxa"/>
          </w:tcPr>
          <w:p w:rsidR="0049404B" w:rsidRPr="00290C53" w:rsidRDefault="0049404B" w:rsidP="00EC013B">
            <w:pPr>
              <w:spacing w:before="60" w:after="120" w:line="276" w:lineRule="auto"/>
              <w:rPr>
                <w:rFonts w:cs="Arial"/>
                <w:sz w:val="22"/>
                <w:szCs w:val="22"/>
                <w:lang w:eastAsia="en-GB"/>
              </w:rPr>
            </w:pPr>
          </w:p>
        </w:tc>
        <w:tc>
          <w:tcPr>
            <w:tcW w:w="425" w:type="dxa"/>
          </w:tcPr>
          <w:p w:rsidR="0049404B" w:rsidRPr="00290C53" w:rsidRDefault="00B40783" w:rsidP="00EC013B">
            <w:pPr>
              <w:spacing w:before="60" w:after="120" w:line="276" w:lineRule="auto"/>
              <w:rPr>
                <w:rFonts w:cs="Arial"/>
                <w:sz w:val="22"/>
                <w:szCs w:val="22"/>
                <w:lang w:eastAsia="en-GB"/>
              </w:rPr>
            </w:pPr>
            <w:r>
              <w:rPr>
                <w:rFonts w:cs="Arial"/>
                <w:sz w:val="22"/>
                <w:szCs w:val="22"/>
                <w:lang w:eastAsia="en-GB"/>
              </w:rPr>
              <w:t>1</w:t>
            </w:r>
          </w:p>
        </w:tc>
        <w:tc>
          <w:tcPr>
            <w:tcW w:w="426" w:type="dxa"/>
          </w:tcPr>
          <w:p w:rsidR="0049404B" w:rsidRPr="00290C53" w:rsidRDefault="00B40783" w:rsidP="00EC013B">
            <w:pPr>
              <w:spacing w:before="60" w:after="120" w:line="276" w:lineRule="auto"/>
              <w:rPr>
                <w:rFonts w:cs="Arial"/>
                <w:sz w:val="22"/>
                <w:szCs w:val="22"/>
                <w:lang w:eastAsia="en-GB"/>
              </w:rPr>
            </w:pPr>
            <w:r>
              <w:rPr>
                <w:rFonts w:cs="Arial"/>
                <w:sz w:val="22"/>
                <w:szCs w:val="22"/>
                <w:lang w:eastAsia="en-GB"/>
              </w:rPr>
              <w:t>3</w:t>
            </w:r>
          </w:p>
        </w:tc>
        <w:tc>
          <w:tcPr>
            <w:tcW w:w="708" w:type="dxa"/>
          </w:tcPr>
          <w:p w:rsidR="0049404B" w:rsidRPr="00290C53" w:rsidRDefault="00B40783" w:rsidP="00EC013B">
            <w:pPr>
              <w:spacing w:before="60" w:after="120" w:line="276" w:lineRule="auto"/>
              <w:rPr>
                <w:rFonts w:cs="Arial"/>
                <w:sz w:val="22"/>
                <w:szCs w:val="22"/>
                <w:lang w:eastAsia="en-GB"/>
              </w:rPr>
            </w:pPr>
            <w:r>
              <w:rPr>
                <w:rFonts w:cs="Arial"/>
                <w:sz w:val="22"/>
                <w:szCs w:val="22"/>
                <w:lang w:eastAsia="en-GB"/>
              </w:rPr>
              <w:t>3</w:t>
            </w:r>
          </w:p>
        </w:tc>
        <w:tc>
          <w:tcPr>
            <w:tcW w:w="1696" w:type="dxa"/>
          </w:tcPr>
          <w:p w:rsidR="0049404B" w:rsidRPr="00290C53" w:rsidRDefault="0049404B" w:rsidP="00EC013B">
            <w:pPr>
              <w:spacing w:before="60" w:after="120" w:line="276" w:lineRule="auto"/>
              <w:rPr>
                <w:rFonts w:cs="Arial"/>
                <w:sz w:val="22"/>
                <w:szCs w:val="22"/>
                <w:lang w:eastAsia="en-GB"/>
              </w:rPr>
            </w:pPr>
          </w:p>
        </w:tc>
        <w:tc>
          <w:tcPr>
            <w:tcW w:w="998" w:type="dxa"/>
          </w:tcPr>
          <w:p w:rsidR="0049404B" w:rsidRPr="00290C53" w:rsidRDefault="00341CE1" w:rsidP="00EC013B">
            <w:pPr>
              <w:spacing w:before="60" w:after="120" w:line="276" w:lineRule="auto"/>
              <w:rPr>
                <w:rFonts w:cs="Arial"/>
                <w:sz w:val="22"/>
                <w:szCs w:val="22"/>
                <w:lang w:eastAsia="en-GB"/>
              </w:rPr>
            </w:pPr>
            <w:r>
              <w:rPr>
                <w:rFonts w:cs="Arial"/>
                <w:sz w:val="22"/>
                <w:szCs w:val="22"/>
                <w:lang w:eastAsia="en-GB"/>
              </w:rPr>
              <w:t>August 2023</w:t>
            </w:r>
          </w:p>
        </w:tc>
      </w:tr>
      <w:tr w:rsidR="0049404B" w:rsidRPr="00E97D65" w:rsidTr="00341CE1">
        <w:trPr>
          <w:trHeight w:val="680"/>
          <w:jc w:val="center"/>
        </w:trPr>
        <w:tc>
          <w:tcPr>
            <w:tcW w:w="2130" w:type="dxa"/>
          </w:tcPr>
          <w:p w:rsidR="0049404B" w:rsidRPr="00290C53" w:rsidRDefault="0049404B" w:rsidP="00EC013B">
            <w:pPr>
              <w:spacing w:before="60" w:line="276" w:lineRule="auto"/>
              <w:rPr>
                <w:rFonts w:cs="Arial"/>
                <w:b/>
                <w:sz w:val="22"/>
                <w:szCs w:val="22"/>
              </w:rPr>
            </w:pPr>
          </w:p>
        </w:tc>
        <w:tc>
          <w:tcPr>
            <w:tcW w:w="2123" w:type="dxa"/>
          </w:tcPr>
          <w:p w:rsidR="0049404B" w:rsidRDefault="0049404B" w:rsidP="00EC013B">
            <w:pPr>
              <w:spacing w:before="60" w:line="276" w:lineRule="auto"/>
              <w:rPr>
                <w:rFonts w:cs="Arial"/>
                <w:sz w:val="22"/>
                <w:szCs w:val="22"/>
              </w:rPr>
            </w:pPr>
          </w:p>
        </w:tc>
        <w:tc>
          <w:tcPr>
            <w:tcW w:w="2693" w:type="dxa"/>
          </w:tcPr>
          <w:p w:rsidR="0049404B" w:rsidRPr="00C23B44" w:rsidRDefault="0049404B" w:rsidP="00EC013B">
            <w:pPr>
              <w:numPr>
                <w:ilvl w:val="0"/>
                <w:numId w:val="18"/>
              </w:numPr>
              <w:spacing w:before="60" w:line="276" w:lineRule="auto"/>
              <w:rPr>
                <w:rFonts w:cs="Arial"/>
                <w:color w:val="FF0000"/>
                <w:sz w:val="22"/>
                <w:szCs w:val="22"/>
              </w:rPr>
            </w:pPr>
          </w:p>
        </w:tc>
        <w:tc>
          <w:tcPr>
            <w:tcW w:w="2977" w:type="dxa"/>
          </w:tcPr>
          <w:p w:rsidR="0049404B" w:rsidRPr="0049404B" w:rsidRDefault="0049404B" w:rsidP="0049404B">
            <w:pPr>
              <w:pStyle w:val="ListParagraph"/>
              <w:numPr>
                <w:ilvl w:val="0"/>
                <w:numId w:val="20"/>
              </w:numPr>
              <w:spacing w:before="60" w:line="276" w:lineRule="auto"/>
              <w:rPr>
                <w:rFonts w:cs="Arial"/>
                <w:color w:val="FF0000"/>
                <w:sz w:val="22"/>
                <w:szCs w:val="22"/>
              </w:rPr>
            </w:pPr>
          </w:p>
        </w:tc>
        <w:tc>
          <w:tcPr>
            <w:tcW w:w="1701" w:type="dxa"/>
          </w:tcPr>
          <w:p w:rsidR="0049404B" w:rsidRPr="00290C53" w:rsidRDefault="0049404B" w:rsidP="00EC013B">
            <w:pPr>
              <w:spacing w:before="60" w:after="120" w:line="276" w:lineRule="auto"/>
              <w:rPr>
                <w:rFonts w:cs="Arial"/>
                <w:sz w:val="22"/>
                <w:szCs w:val="22"/>
                <w:lang w:eastAsia="en-GB"/>
              </w:rPr>
            </w:pPr>
          </w:p>
        </w:tc>
        <w:tc>
          <w:tcPr>
            <w:tcW w:w="425" w:type="dxa"/>
          </w:tcPr>
          <w:p w:rsidR="0049404B" w:rsidRPr="00290C53" w:rsidRDefault="0049404B" w:rsidP="00EC013B">
            <w:pPr>
              <w:spacing w:before="60" w:after="120" w:line="276" w:lineRule="auto"/>
              <w:rPr>
                <w:rFonts w:cs="Arial"/>
                <w:sz w:val="22"/>
                <w:szCs w:val="22"/>
                <w:lang w:eastAsia="en-GB"/>
              </w:rPr>
            </w:pPr>
          </w:p>
        </w:tc>
        <w:tc>
          <w:tcPr>
            <w:tcW w:w="426" w:type="dxa"/>
          </w:tcPr>
          <w:p w:rsidR="0049404B" w:rsidRPr="00290C53" w:rsidRDefault="0049404B" w:rsidP="00EC013B">
            <w:pPr>
              <w:spacing w:before="60" w:after="120" w:line="276" w:lineRule="auto"/>
              <w:rPr>
                <w:rFonts w:cs="Arial"/>
                <w:sz w:val="22"/>
                <w:szCs w:val="22"/>
                <w:lang w:eastAsia="en-GB"/>
              </w:rPr>
            </w:pPr>
          </w:p>
        </w:tc>
        <w:tc>
          <w:tcPr>
            <w:tcW w:w="708" w:type="dxa"/>
          </w:tcPr>
          <w:p w:rsidR="0049404B" w:rsidRPr="00290C53" w:rsidRDefault="0049404B" w:rsidP="00EC013B">
            <w:pPr>
              <w:spacing w:before="60" w:after="120" w:line="276" w:lineRule="auto"/>
              <w:rPr>
                <w:rFonts w:cs="Arial"/>
                <w:sz w:val="22"/>
                <w:szCs w:val="22"/>
                <w:lang w:eastAsia="en-GB"/>
              </w:rPr>
            </w:pPr>
          </w:p>
        </w:tc>
        <w:tc>
          <w:tcPr>
            <w:tcW w:w="1696" w:type="dxa"/>
          </w:tcPr>
          <w:p w:rsidR="0049404B" w:rsidRPr="00290C53" w:rsidRDefault="0049404B" w:rsidP="00EC013B">
            <w:pPr>
              <w:spacing w:before="60" w:after="120" w:line="276" w:lineRule="auto"/>
              <w:rPr>
                <w:rFonts w:cs="Arial"/>
                <w:sz w:val="22"/>
                <w:szCs w:val="22"/>
                <w:lang w:eastAsia="en-GB"/>
              </w:rPr>
            </w:pPr>
          </w:p>
        </w:tc>
        <w:tc>
          <w:tcPr>
            <w:tcW w:w="998" w:type="dxa"/>
          </w:tcPr>
          <w:p w:rsidR="0049404B" w:rsidRPr="00290C53" w:rsidRDefault="0049404B" w:rsidP="00EC013B">
            <w:pPr>
              <w:spacing w:before="60" w:after="120" w:line="276" w:lineRule="auto"/>
              <w:rPr>
                <w:rFonts w:cs="Arial"/>
                <w:sz w:val="22"/>
                <w:szCs w:val="22"/>
                <w:lang w:eastAsia="en-GB"/>
              </w:rPr>
            </w:pPr>
          </w:p>
        </w:tc>
      </w:tr>
    </w:tbl>
    <w:p w:rsidR="000F55D9" w:rsidRDefault="000F55D9" w:rsidP="00AF7FF7">
      <w:pPr>
        <w:spacing w:after="60"/>
        <w:rPr>
          <w:rFonts w:cs="Tahoma"/>
          <w:bCs/>
          <w:sz w:val="6"/>
          <w:szCs w:val="6"/>
        </w:rPr>
      </w:pPr>
    </w:p>
    <w:p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5D4EC3" w:rsidTr="005D4EC3">
        <w:tc>
          <w:tcPr>
            <w:tcW w:w="1673" w:type="dxa"/>
            <w:shd w:val="clear" w:color="auto" w:fill="A8D08D" w:themeFill="accent6" w:themeFillTint="99"/>
            <w:vAlign w:val="center"/>
          </w:tcPr>
          <w:p w:rsidR="00805E40" w:rsidRPr="005D4EC3" w:rsidRDefault="00805E40" w:rsidP="00D50389">
            <w:pPr>
              <w:rPr>
                <w:rFonts w:cs="Tahoma"/>
                <w:bCs/>
              </w:rPr>
            </w:pPr>
            <w:r w:rsidRPr="005D4EC3">
              <w:rPr>
                <w:rFonts w:cs="Tahoma"/>
                <w:bCs/>
              </w:rPr>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819" w:type="dxa"/>
            <w:shd w:val="clear" w:color="auto" w:fill="A8D08D" w:themeFill="accent6" w:themeFillTint="99"/>
            <w:vAlign w:val="center"/>
          </w:tcPr>
          <w:p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Pr="005D4EC3">
              <w:rPr>
                <w:rFonts w:cs="Tahoma"/>
                <w:bCs/>
              </w:rPr>
              <w:t>:</w:t>
            </w:r>
          </w:p>
        </w:tc>
        <w:tc>
          <w:tcPr>
            <w:tcW w:w="9243" w:type="dxa"/>
            <w:shd w:val="clear" w:color="auto" w:fill="A8D08D" w:themeFill="accent6" w:themeFillTint="99"/>
            <w:vAlign w:val="center"/>
          </w:tcPr>
          <w:p w:rsidR="00805E40" w:rsidRPr="005D4EC3" w:rsidRDefault="00805E40" w:rsidP="00D50389">
            <w:pPr>
              <w:rPr>
                <w:rFonts w:cs="Tahoma"/>
                <w:bCs/>
              </w:rPr>
            </w:pPr>
            <w:r w:rsidRPr="005D4EC3">
              <w:rPr>
                <w:rFonts w:cs="Tahoma"/>
                <w:bCs/>
              </w:rPr>
              <w:t>Comments:</w:t>
            </w:r>
          </w:p>
        </w:tc>
      </w:tr>
      <w:tr w:rsidR="00805E40" w:rsidRPr="000F55D9" w:rsidTr="00ED4E79">
        <w:tc>
          <w:tcPr>
            <w:tcW w:w="1673" w:type="dxa"/>
          </w:tcPr>
          <w:p w:rsidR="00805E40" w:rsidRPr="000F55D9" w:rsidRDefault="00341CE1" w:rsidP="009C2488">
            <w:pPr>
              <w:spacing w:before="60" w:after="60"/>
              <w:jc w:val="both"/>
              <w:rPr>
                <w:rFonts w:cs="Tahoma"/>
                <w:bCs/>
              </w:rPr>
            </w:pPr>
            <w:r>
              <w:rPr>
                <w:rFonts w:cs="Tahoma"/>
                <w:bCs/>
              </w:rPr>
              <w:t>August 2023</w:t>
            </w:r>
          </w:p>
        </w:tc>
        <w:tc>
          <w:tcPr>
            <w:tcW w:w="4819" w:type="dxa"/>
          </w:tcPr>
          <w:p w:rsidR="00805E40" w:rsidRPr="000F55D9" w:rsidRDefault="00341CE1" w:rsidP="009C2488">
            <w:pPr>
              <w:spacing w:before="60" w:after="60"/>
              <w:jc w:val="both"/>
              <w:rPr>
                <w:rFonts w:cs="Tahoma"/>
                <w:bCs/>
              </w:rPr>
            </w:pPr>
            <w:r>
              <w:rPr>
                <w:rFonts w:cs="Tahoma"/>
                <w:bCs/>
              </w:rPr>
              <w:t>Mrs R A Kentish</w:t>
            </w:r>
          </w:p>
        </w:tc>
        <w:tc>
          <w:tcPr>
            <w:tcW w:w="9243" w:type="dxa"/>
          </w:tcPr>
          <w:p w:rsidR="00805E40" w:rsidRPr="000F55D9" w:rsidRDefault="00341CE1" w:rsidP="009C2488">
            <w:pPr>
              <w:spacing w:before="60" w:after="60"/>
              <w:jc w:val="both"/>
              <w:rPr>
                <w:rFonts w:cs="Tahoma"/>
                <w:bCs/>
              </w:rPr>
            </w:pPr>
            <w:r>
              <w:rPr>
                <w:rFonts w:cs="Tahoma"/>
                <w:bCs/>
              </w:rPr>
              <w:t>V 1.1</w:t>
            </w:r>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5"/>
                  <w:enabled/>
                  <w:calcOnExit w:val="0"/>
                  <w:textInput/>
                </w:ffData>
              </w:fldChar>
            </w:r>
            <w:bookmarkStart w:id="0" w:name="Text3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0"/>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40"/>
                  <w:enabled/>
                  <w:calcOnExit w:val="0"/>
                  <w:textInput/>
                </w:ffData>
              </w:fldChar>
            </w:r>
            <w:bookmarkStart w:id="1" w:name="Text4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3"/>
                  <w:enabled/>
                  <w:calcOnExit w:val="0"/>
                  <w:textInput/>
                </w:ffData>
              </w:fldChar>
            </w:r>
            <w:bookmarkStart w:id="2" w:name="Text4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2"/>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6"/>
                  <w:enabled/>
                  <w:calcOnExit w:val="0"/>
                  <w:textInput/>
                </w:ffData>
              </w:fldChar>
            </w:r>
            <w:bookmarkStart w:id="3" w:name="Text3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3"/>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39"/>
                  <w:enabled/>
                  <w:calcOnExit w:val="0"/>
                  <w:textInput/>
                </w:ffData>
              </w:fldChar>
            </w:r>
            <w:bookmarkStart w:id="4" w:name="Text3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4"/>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4"/>
                  <w:enabled/>
                  <w:calcOnExit w:val="0"/>
                  <w:textInput/>
                </w:ffData>
              </w:fldChar>
            </w:r>
            <w:bookmarkStart w:id="5" w:name="Text4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5"/>
          </w:p>
        </w:tc>
      </w:tr>
      <w:tr w:rsidR="00157453" w:rsidRPr="000F55D9" w:rsidTr="00ED4E79">
        <w:tc>
          <w:tcPr>
            <w:tcW w:w="1673" w:type="dxa"/>
          </w:tcPr>
          <w:p w:rsidR="00157453" w:rsidRDefault="00157453" w:rsidP="009C2488">
            <w:pPr>
              <w:spacing w:before="60" w:after="60"/>
              <w:jc w:val="both"/>
              <w:rPr>
                <w:rFonts w:cs="Tahoma"/>
                <w:bCs/>
              </w:rPr>
            </w:pPr>
            <w:r>
              <w:rPr>
                <w:rFonts w:cs="Tahoma"/>
                <w:bCs/>
              </w:rPr>
              <w:fldChar w:fldCharType="begin">
                <w:ffData>
                  <w:name w:val="Text59"/>
                  <w:enabled/>
                  <w:calcOnExit w:val="0"/>
                  <w:textInput/>
                </w:ffData>
              </w:fldChar>
            </w:r>
            <w:bookmarkStart w:id="6" w:name="Text5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6"/>
          </w:p>
        </w:tc>
        <w:tc>
          <w:tcPr>
            <w:tcW w:w="4819" w:type="dxa"/>
          </w:tcPr>
          <w:p w:rsidR="00157453" w:rsidRDefault="00157453" w:rsidP="009C2488">
            <w:pPr>
              <w:spacing w:before="60" w:after="60"/>
              <w:jc w:val="both"/>
              <w:rPr>
                <w:rFonts w:cs="Tahoma"/>
                <w:bCs/>
              </w:rPr>
            </w:pPr>
            <w:r>
              <w:rPr>
                <w:rFonts w:cs="Tahoma"/>
                <w:bCs/>
              </w:rPr>
              <w:fldChar w:fldCharType="begin">
                <w:ffData>
                  <w:name w:val="Text60"/>
                  <w:enabled/>
                  <w:calcOnExit w:val="0"/>
                  <w:textInput/>
                </w:ffData>
              </w:fldChar>
            </w:r>
            <w:bookmarkStart w:id="7" w:name="Text6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7"/>
          </w:p>
        </w:tc>
        <w:tc>
          <w:tcPr>
            <w:tcW w:w="9243" w:type="dxa"/>
          </w:tcPr>
          <w:p w:rsidR="00157453" w:rsidRDefault="00157453" w:rsidP="009C2488">
            <w:pPr>
              <w:spacing w:before="60" w:after="60"/>
              <w:jc w:val="both"/>
              <w:rPr>
                <w:rFonts w:cs="Tahoma"/>
                <w:bCs/>
              </w:rPr>
            </w:pPr>
            <w:r>
              <w:rPr>
                <w:rFonts w:cs="Tahoma"/>
                <w:bCs/>
              </w:rPr>
              <w:fldChar w:fldCharType="begin">
                <w:ffData>
                  <w:name w:val="Text61"/>
                  <w:enabled/>
                  <w:calcOnExit w:val="0"/>
                  <w:textInput/>
                </w:ffData>
              </w:fldChar>
            </w:r>
            <w:bookmarkStart w:id="8" w:name="Text6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8"/>
          </w:p>
        </w:tc>
      </w:tr>
      <w:tr w:rsidR="00E61A62" w:rsidRPr="000F55D9" w:rsidTr="00ED4E79">
        <w:tc>
          <w:tcPr>
            <w:tcW w:w="1673" w:type="dxa"/>
          </w:tcPr>
          <w:p w:rsidR="00E61A62" w:rsidRDefault="00E61A62" w:rsidP="009C2488">
            <w:pPr>
              <w:spacing w:before="60" w:after="60"/>
              <w:jc w:val="both"/>
              <w:rPr>
                <w:rFonts w:cs="Tahoma"/>
                <w:bCs/>
              </w:rPr>
            </w:pPr>
            <w:r>
              <w:rPr>
                <w:rFonts w:cs="Tahoma"/>
                <w:bCs/>
              </w:rPr>
              <w:fldChar w:fldCharType="begin">
                <w:ffData>
                  <w:name w:val="Text62"/>
                  <w:enabled/>
                  <w:calcOnExit w:val="0"/>
                  <w:textInput/>
                </w:ffData>
              </w:fldChar>
            </w:r>
            <w:bookmarkStart w:id="9" w:name="Text6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9"/>
          </w:p>
        </w:tc>
        <w:tc>
          <w:tcPr>
            <w:tcW w:w="4819" w:type="dxa"/>
          </w:tcPr>
          <w:p w:rsidR="00E61A62" w:rsidRDefault="00E61A62" w:rsidP="009C2488">
            <w:pPr>
              <w:spacing w:before="60" w:after="60"/>
              <w:jc w:val="both"/>
              <w:rPr>
                <w:rFonts w:cs="Tahoma"/>
                <w:bCs/>
              </w:rPr>
            </w:pPr>
            <w:r>
              <w:rPr>
                <w:rFonts w:cs="Tahoma"/>
                <w:bCs/>
              </w:rPr>
              <w:fldChar w:fldCharType="begin">
                <w:ffData>
                  <w:name w:val="Text63"/>
                  <w:enabled/>
                  <w:calcOnExit w:val="0"/>
                  <w:textInput/>
                </w:ffData>
              </w:fldChar>
            </w:r>
            <w:bookmarkStart w:id="10" w:name="Text6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0"/>
          </w:p>
        </w:tc>
        <w:tc>
          <w:tcPr>
            <w:tcW w:w="9243" w:type="dxa"/>
          </w:tcPr>
          <w:p w:rsidR="00E61A62" w:rsidRDefault="00E61A62" w:rsidP="009C2488">
            <w:pPr>
              <w:spacing w:before="60" w:after="60"/>
              <w:jc w:val="both"/>
              <w:rPr>
                <w:rFonts w:cs="Tahoma"/>
                <w:bCs/>
              </w:rPr>
            </w:pPr>
            <w:r>
              <w:rPr>
                <w:rFonts w:cs="Tahoma"/>
                <w:bCs/>
              </w:rPr>
              <w:fldChar w:fldCharType="begin">
                <w:ffData>
                  <w:name w:val="Text64"/>
                  <w:enabled/>
                  <w:calcOnExit w:val="0"/>
                  <w:textInput/>
                </w:ffData>
              </w:fldChar>
            </w:r>
            <w:bookmarkStart w:id="11" w:name="Text6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1"/>
          </w:p>
        </w:tc>
      </w:tr>
      <w:tr w:rsidR="00E61A62" w:rsidRPr="000F55D9" w:rsidTr="00ED4E79">
        <w:tc>
          <w:tcPr>
            <w:tcW w:w="1673" w:type="dxa"/>
          </w:tcPr>
          <w:p w:rsidR="00E61A62" w:rsidRDefault="00E61A62" w:rsidP="009C2488">
            <w:pPr>
              <w:spacing w:before="60" w:after="60"/>
              <w:jc w:val="both"/>
              <w:rPr>
                <w:rFonts w:cs="Tahoma"/>
                <w:bCs/>
              </w:rPr>
            </w:pPr>
            <w:r>
              <w:rPr>
                <w:rFonts w:cs="Tahoma"/>
                <w:bCs/>
              </w:rPr>
              <w:fldChar w:fldCharType="begin">
                <w:ffData>
                  <w:name w:val="Text65"/>
                  <w:enabled/>
                  <w:calcOnExit w:val="0"/>
                  <w:textInput/>
                </w:ffData>
              </w:fldChar>
            </w:r>
            <w:bookmarkStart w:id="12" w:name="Text6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2"/>
          </w:p>
        </w:tc>
        <w:tc>
          <w:tcPr>
            <w:tcW w:w="4819" w:type="dxa"/>
          </w:tcPr>
          <w:p w:rsidR="00E61A62" w:rsidRDefault="00E61A62" w:rsidP="009C2488">
            <w:pPr>
              <w:spacing w:before="60" w:after="60"/>
              <w:jc w:val="both"/>
              <w:rPr>
                <w:rFonts w:cs="Tahoma"/>
                <w:bCs/>
              </w:rPr>
            </w:pPr>
            <w:r>
              <w:rPr>
                <w:rFonts w:cs="Tahoma"/>
                <w:bCs/>
              </w:rPr>
              <w:fldChar w:fldCharType="begin">
                <w:ffData>
                  <w:name w:val="Text66"/>
                  <w:enabled/>
                  <w:calcOnExit w:val="0"/>
                  <w:textInput/>
                </w:ffData>
              </w:fldChar>
            </w:r>
            <w:bookmarkStart w:id="13" w:name="Text6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3"/>
          </w:p>
        </w:tc>
        <w:tc>
          <w:tcPr>
            <w:tcW w:w="9243" w:type="dxa"/>
          </w:tcPr>
          <w:p w:rsidR="00E61A62" w:rsidRDefault="00E61A62" w:rsidP="009C2488">
            <w:pPr>
              <w:spacing w:before="60" w:after="60"/>
              <w:jc w:val="both"/>
              <w:rPr>
                <w:rFonts w:cs="Tahoma"/>
                <w:bCs/>
              </w:rPr>
            </w:pPr>
            <w:r>
              <w:rPr>
                <w:rFonts w:cs="Tahoma"/>
                <w:bCs/>
              </w:rPr>
              <w:fldChar w:fldCharType="begin">
                <w:ffData>
                  <w:name w:val="Text67"/>
                  <w:enabled/>
                  <w:calcOnExit w:val="0"/>
                  <w:textInput/>
                </w:ffData>
              </w:fldChar>
            </w:r>
            <w:bookmarkStart w:id="14" w:name="Text67"/>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4"/>
          </w:p>
        </w:tc>
      </w:tr>
    </w:tbl>
    <w:p w:rsidR="000F55D9" w:rsidRPr="002B1B17" w:rsidRDefault="000F55D9" w:rsidP="002B1B17">
      <w:pPr>
        <w:tabs>
          <w:tab w:val="left" w:pos="1005"/>
        </w:tabs>
        <w:rPr>
          <w:rFonts w:cs="Tahoma"/>
          <w:sz w:val="20"/>
        </w:rPr>
      </w:pPr>
    </w:p>
    <w:sectPr w:rsidR="000F55D9" w:rsidRPr="002B1B17"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3711" w:rsidRDefault="006D3711" w:rsidP="00874BB6">
      <w:r>
        <w:separator/>
      </w:r>
    </w:p>
    <w:p w:rsidR="006D3711" w:rsidRDefault="006D3711" w:rsidP="00874BB6"/>
  </w:endnote>
  <w:endnote w:type="continuationSeparator" w:id="0">
    <w:p w:rsidR="006D3711" w:rsidRDefault="006D3711" w:rsidP="00874BB6">
      <w:r>
        <w:continuationSeparator/>
      </w:r>
    </w:p>
    <w:p w:rsidR="006D3711" w:rsidRDefault="006D3711"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3711" w:rsidRDefault="006D3711" w:rsidP="00874BB6">
      <w:r>
        <w:separator/>
      </w:r>
    </w:p>
    <w:p w:rsidR="006D3711" w:rsidRDefault="006D3711" w:rsidP="00874BB6"/>
  </w:footnote>
  <w:footnote w:type="continuationSeparator" w:id="0">
    <w:p w:rsidR="006D3711" w:rsidRDefault="006D3711" w:rsidP="00874BB6">
      <w:r>
        <w:continuationSeparator/>
      </w:r>
    </w:p>
    <w:p w:rsidR="006D3711" w:rsidRDefault="006D3711"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64A84" w:rsidRDefault="00112C6B" w:rsidP="00AA4C64">
    <w:pPr>
      <w:pStyle w:val="Header"/>
      <w:jc w:val="center"/>
    </w:pPr>
    <w:r>
      <w:rPr>
        <w:noProof/>
      </w:rPr>
      <w:drawing>
        <wp:anchor distT="0" distB="0" distL="114300" distR="114300" simplePos="0" relativeHeight="251657216" behindDoc="0" locked="0" layoutInCell="1" allowOverlap="1">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4A84" w:rsidRDefault="00864A84" w:rsidP="00AA4C64">
    <w:pPr>
      <w:pStyle w:val="Header"/>
      <w:jc w:val="center"/>
    </w:pPr>
  </w:p>
  <w:p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5238B8"/>
    <w:multiLevelType w:val="hybridMultilevel"/>
    <w:tmpl w:val="1200F636"/>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C352225"/>
    <w:multiLevelType w:val="hybridMultilevel"/>
    <w:tmpl w:val="3EB04C6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4585756"/>
    <w:multiLevelType w:val="hybridMultilevel"/>
    <w:tmpl w:val="A2E0DDE0"/>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5"/>
  </w:num>
  <w:num w:numId="3" w16cid:durableId="480276167">
    <w:abstractNumId w:val="11"/>
  </w:num>
  <w:num w:numId="4" w16cid:durableId="452284075">
    <w:abstractNumId w:val="20"/>
  </w:num>
  <w:num w:numId="5" w16cid:durableId="1464080378">
    <w:abstractNumId w:val="5"/>
  </w:num>
  <w:num w:numId="6" w16cid:durableId="1559053789">
    <w:abstractNumId w:val="21"/>
  </w:num>
  <w:num w:numId="7" w16cid:durableId="1946378934">
    <w:abstractNumId w:val="16"/>
  </w:num>
  <w:num w:numId="8" w16cid:durableId="1263148732">
    <w:abstractNumId w:val="17"/>
  </w:num>
  <w:num w:numId="9" w16cid:durableId="928201972">
    <w:abstractNumId w:val="1"/>
  </w:num>
  <w:num w:numId="10" w16cid:durableId="781918647">
    <w:abstractNumId w:val="4"/>
  </w:num>
  <w:num w:numId="11" w16cid:durableId="418210377">
    <w:abstractNumId w:val="14"/>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7"/>
  </w:num>
  <w:num w:numId="14" w16cid:durableId="58555473">
    <w:abstractNumId w:val="18"/>
  </w:num>
  <w:num w:numId="15" w16cid:durableId="1969623699">
    <w:abstractNumId w:val="9"/>
  </w:num>
  <w:num w:numId="16" w16cid:durableId="1964114843">
    <w:abstractNumId w:val="10"/>
  </w:num>
  <w:num w:numId="17" w16cid:durableId="2128429593">
    <w:abstractNumId w:val="12"/>
  </w:num>
  <w:num w:numId="18" w16cid:durableId="575824531">
    <w:abstractNumId w:val="13"/>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 w:numId="21" w16cid:durableId="1140195722">
    <w:abstractNumId w:val="6"/>
  </w:num>
  <w:num w:numId="22" w16cid:durableId="1150561777">
    <w:abstractNumId w:val="8"/>
  </w:num>
  <w:num w:numId="23" w16cid:durableId="409347029">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6D67"/>
    <w:rsid w:val="000A7C59"/>
    <w:rsid w:val="000B2A61"/>
    <w:rsid w:val="000B6077"/>
    <w:rsid w:val="000D5431"/>
    <w:rsid w:val="000F52B0"/>
    <w:rsid w:val="000F55D9"/>
    <w:rsid w:val="00103EF4"/>
    <w:rsid w:val="00112C6B"/>
    <w:rsid w:val="00120F4A"/>
    <w:rsid w:val="00123005"/>
    <w:rsid w:val="00125D23"/>
    <w:rsid w:val="001268D8"/>
    <w:rsid w:val="00134D88"/>
    <w:rsid w:val="00141056"/>
    <w:rsid w:val="0015367A"/>
    <w:rsid w:val="001546F1"/>
    <w:rsid w:val="001569D9"/>
    <w:rsid w:val="00157453"/>
    <w:rsid w:val="0018098F"/>
    <w:rsid w:val="001841B2"/>
    <w:rsid w:val="001A3513"/>
    <w:rsid w:val="001B3440"/>
    <w:rsid w:val="001D605D"/>
    <w:rsid w:val="001E006C"/>
    <w:rsid w:val="001E3387"/>
    <w:rsid w:val="001E7D94"/>
    <w:rsid w:val="00207C30"/>
    <w:rsid w:val="00214EBF"/>
    <w:rsid w:val="002161E6"/>
    <w:rsid w:val="00237CE2"/>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41CE1"/>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21D51"/>
    <w:rsid w:val="004431C4"/>
    <w:rsid w:val="00455F24"/>
    <w:rsid w:val="004703FF"/>
    <w:rsid w:val="004906A0"/>
    <w:rsid w:val="0049404B"/>
    <w:rsid w:val="00495B06"/>
    <w:rsid w:val="004A1877"/>
    <w:rsid w:val="004A71DE"/>
    <w:rsid w:val="004B191D"/>
    <w:rsid w:val="004B38AC"/>
    <w:rsid w:val="004D037C"/>
    <w:rsid w:val="004D3B70"/>
    <w:rsid w:val="004E2EBC"/>
    <w:rsid w:val="004E4AEF"/>
    <w:rsid w:val="004F6084"/>
    <w:rsid w:val="00504A79"/>
    <w:rsid w:val="0050533D"/>
    <w:rsid w:val="00507C39"/>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B6EB7"/>
    <w:rsid w:val="005C1942"/>
    <w:rsid w:val="005C71D1"/>
    <w:rsid w:val="005D4EC3"/>
    <w:rsid w:val="00612808"/>
    <w:rsid w:val="00633B87"/>
    <w:rsid w:val="00634331"/>
    <w:rsid w:val="00661679"/>
    <w:rsid w:val="006669D0"/>
    <w:rsid w:val="00682F9F"/>
    <w:rsid w:val="0069125C"/>
    <w:rsid w:val="00695828"/>
    <w:rsid w:val="006A4BFE"/>
    <w:rsid w:val="006B4185"/>
    <w:rsid w:val="006B5103"/>
    <w:rsid w:val="006C107F"/>
    <w:rsid w:val="006C6E25"/>
    <w:rsid w:val="006D3711"/>
    <w:rsid w:val="006E440E"/>
    <w:rsid w:val="006E5969"/>
    <w:rsid w:val="00707747"/>
    <w:rsid w:val="007314D6"/>
    <w:rsid w:val="007317D1"/>
    <w:rsid w:val="00731E54"/>
    <w:rsid w:val="00742EB4"/>
    <w:rsid w:val="0074546A"/>
    <w:rsid w:val="00751F18"/>
    <w:rsid w:val="00784392"/>
    <w:rsid w:val="007938CF"/>
    <w:rsid w:val="007A100E"/>
    <w:rsid w:val="007B44E6"/>
    <w:rsid w:val="007D18F6"/>
    <w:rsid w:val="007D5F6B"/>
    <w:rsid w:val="007D688D"/>
    <w:rsid w:val="007F0C0B"/>
    <w:rsid w:val="007F2A09"/>
    <w:rsid w:val="007F3B7C"/>
    <w:rsid w:val="007F61F0"/>
    <w:rsid w:val="00805E40"/>
    <w:rsid w:val="008126F1"/>
    <w:rsid w:val="00815DFE"/>
    <w:rsid w:val="00827188"/>
    <w:rsid w:val="008362AC"/>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3647"/>
    <w:rsid w:val="0093731E"/>
    <w:rsid w:val="0096555E"/>
    <w:rsid w:val="009736CD"/>
    <w:rsid w:val="009763DB"/>
    <w:rsid w:val="009A277D"/>
    <w:rsid w:val="009A4C34"/>
    <w:rsid w:val="009B0BB8"/>
    <w:rsid w:val="009B485F"/>
    <w:rsid w:val="009C2488"/>
    <w:rsid w:val="009C6A4A"/>
    <w:rsid w:val="009F7C78"/>
    <w:rsid w:val="00A12F63"/>
    <w:rsid w:val="00A1434C"/>
    <w:rsid w:val="00A32C57"/>
    <w:rsid w:val="00A342AE"/>
    <w:rsid w:val="00A428E8"/>
    <w:rsid w:val="00A56C98"/>
    <w:rsid w:val="00A740C0"/>
    <w:rsid w:val="00A7592D"/>
    <w:rsid w:val="00A86B6A"/>
    <w:rsid w:val="00A87718"/>
    <w:rsid w:val="00A87E2C"/>
    <w:rsid w:val="00A90E9C"/>
    <w:rsid w:val="00AA4C64"/>
    <w:rsid w:val="00AB25F8"/>
    <w:rsid w:val="00AD2BD4"/>
    <w:rsid w:val="00AD3528"/>
    <w:rsid w:val="00AD4521"/>
    <w:rsid w:val="00AE1FD7"/>
    <w:rsid w:val="00AE255D"/>
    <w:rsid w:val="00AE6F7A"/>
    <w:rsid w:val="00AF713D"/>
    <w:rsid w:val="00AF7FF7"/>
    <w:rsid w:val="00B042C6"/>
    <w:rsid w:val="00B12071"/>
    <w:rsid w:val="00B36473"/>
    <w:rsid w:val="00B40783"/>
    <w:rsid w:val="00B5385D"/>
    <w:rsid w:val="00B66530"/>
    <w:rsid w:val="00B75450"/>
    <w:rsid w:val="00B76440"/>
    <w:rsid w:val="00B82A89"/>
    <w:rsid w:val="00B83A78"/>
    <w:rsid w:val="00BA2802"/>
    <w:rsid w:val="00BB07BC"/>
    <w:rsid w:val="00BB188B"/>
    <w:rsid w:val="00BE3F02"/>
    <w:rsid w:val="00BF4FC7"/>
    <w:rsid w:val="00C132B3"/>
    <w:rsid w:val="00C14D90"/>
    <w:rsid w:val="00C23B44"/>
    <w:rsid w:val="00C340B1"/>
    <w:rsid w:val="00C356EE"/>
    <w:rsid w:val="00C42F28"/>
    <w:rsid w:val="00C66EBB"/>
    <w:rsid w:val="00C74336"/>
    <w:rsid w:val="00C746F8"/>
    <w:rsid w:val="00C758C6"/>
    <w:rsid w:val="00C764C9"/>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25FF"/>
    <w:rsid w:val="00D41D45"/>
    <w:rsid w:val="00D47605"/>
    <w:rsid w:val="00D50389"/>
    <w:rsid w:val="00DA1C1B"/>
    <w:rsid w:val="00DB1E10"/>
    <w:rsid w:val="00DB2EEC"/>
    <w:rsid w:val="00DE5030"/>
    <w:rsid w:val="00E02356"/>
    <w:rsid w:val="00E06A78"/>
    <w:rsid w:val="00E075DB"/>
    <w:rsid w:val="00E14D44"/>
    <w:rsid w:val="00E52D74"/>
    <w:rsid w:val="00E60F6C"/>
    <w:rsid w:val="00E61A62"/>
    <w:rsid w:val="00E63D84"/>
    <w:rsid w:val="00E7054C"/>
    <w:rsid w:val="00E73C58"/>
    <w:rsid w:val="00E903CA"/>
    <w:rsid w:val="00E96650"/>
    <w:rsid w:val="00E97D65"/>
    <w:rsid w:val="00EB42EE"/>
    <w:rsid w:val="00EC013B"/>
    <w:rsid w:val="00ED4E79"/>
    <w:rsid w:val="00EE02D3"/>
    <w:rsid w:val="00EF0652"/>
    <w:rsid w:val="00EF12CE"/>
    <w:rsid w:val="00F07509"/>
    <w:rsid w:val="00F13A6C"/>
    <w:rsid w:val="00F20C52"/>
    <w:rsid w:val="00F340A9"/>
    <w:rsid w:val="00F75C9C"/>
    <w:rsid w:val="00F76B0A"/>
    <w:rsid w:val="00F82FF4"/>
    <w:rsid w:val="00F84B9C"/>
    <w:rsid w:val="00FA1772"/>
    <w:rsid w:val="00FA4DBB"/>
    <w:rsid w:val="00FB4467"/>
    <w:rsid w:val="00FC4413"/>
    <w:rsid w:val="00FC771E"/>
    <w:rsid w:val="00FD633B"/>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873C88"/>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Ben Kentish</cp:lastModifiedBy>
  <cp:revision>4</cp:revision>
  <cp:lastPrinted>2017-10-02T20:03:00Z</cp:lastPrinted>
  <dcterms:created xsi:type="dcterms:W3CDTF">2023-08-15T08:47:00Z</dcterms:created>
  <dcterms:modified xsi:type="dcterms:W3CDTF">2023-08-17T16:09:00Z</dcterms:modified>
</cp:coreProperties>
</file>