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6269F6">
              <w:rPr>
                <w:b/>
                <w:lang w:eastAsia="en-GB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00476F" w:rsidRPr="00D60DF2" w:rsidTr="005C71D1">
        <w:trPr>
          <w:trHeight w:val="680"/>
          <w:jc w:val="center"/>
        </w:trPr>
        <w:tc>
          <w:tcPr>
            <w:tcW w:w="1694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Back injury from incorrect sitting position</w:t>
            </w:r>
          </w:p>
        </w:tc>
        <w:tc>
          <w:tcPr>
            <w:tcW w:w="2409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All staff and pupils</w:t>
            </w:r>
          </w:p>
        </w:tc>
        <w:tc>
          <w:tcPr>
            <w:tcW w:w="3612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Seating of correct height provided in school</w:t>
            </w:r>
          </w:p>
        </w:tc>
        <w:tc>
          <w:tcPr>
            <w:tcW w:w="3613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Staff training as to importance of this when home-working</w:t>
            </w:r>
          </w:p>
        </w:tc>
        <w:tc>
          <w:tcPr>
            <w:tcW w:w="1425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 xml:space="preserve">All staff – immediately </w:t>
            </w:r>
          </w:p>
        </w:tc>
        <w:tc>
          <w:tcPr>
            <w:tcW w:w="519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18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00476F" w:rsidRPr="00D60DF2" w:rsidTr="005C71D1">
        <w:trPr>
          <w:trHeight w:val="680"/>
          <w:jc w:val="center"/>
        </w:trPr>
        <w:tc>
          <w:tcPr>
            <w:tcW w:w="1694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Eye damage from incorrect lighting/prolonged exposure</w:t>
            </w:r>
          </w:p>
        </w:tc>
        <w:tc>
          <w:tcPr>
            <w:tcW w:w="2409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All staff and pupils</w:t>
            </w:r>
          </w:p>
        </w:tc>
        <w:tc>
          <w:tcPr>
            <w:tcW w:w="3612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Lighting in school is sufficient</w:t>
            </w:r>
          </w:p>
        </w:tc>
        <w:tc>
          <w:tcPr>
            <w:tcW w:w="3613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Staff training as to importance of this when home-working</w:t>
            </w:r>
          </w:p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Regular breaks encouraged for office staff/those using equipment for periods of longer than an hour</w:t>
            </w:r>
          </w:p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 xml:space="preserve">Staff/pupils to be reminded of importance of regular eye checks </w:t>
            </w:r>
            <w:r w:rsidRPr="00B71894">
              <w:rPr>
                <w:rFonts w:cs="Arial"/>
                <w:sz w:val="22"/>
                <w:szCs w:val="22"/>
              </w:rPr>
              <w:lastRenderedPageBreak/>
              <w:t>and wearing of necessary optical wear</w:t>
            </w:r>
          </w:p>
        </w:tc>
        <w:tc>
          <w:tcPr>
            <w:tcW w:w="1425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lastRenderedPageBreak/>
              <w:t>All staff – immediately</w:t>
            </w:r>
          </w:p>
        </w:tc>
        <w:tc>
          <w:tcPr>
            <w:tcW w:w="519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18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00476F" w:rsidRPr="00D60DF2" w:rsidTr="005C71D1">
        <w:trPr>
          <w:trHeight w:val="680"/>
          <w:jc w:val="center"/>
        </w:trPr>
        <w:tc>
          <w:tcPr>
            <w:tcW w:w="1694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Repetitive strain injury</w:t>
            </w:r>
          </w:p>
        </w:tc>
        <w:tc>
          <w:tcPr>
            <w:tcW w:w="2409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All staff and pupils</w:t>
            </w:r>
          </w:p>
        </w:tc>
        <w:tc>
          <w:tcPr>
            <w:tcW w:w="3612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Provision of seating at correct height for working</w:t>
            </w:r>
          </w:p>
        </w:tc>
        <w:tc>
          <w:tcPr>
            <w:tcW w:w="3613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Staff training as to importance of this when home-working</w:t>
            </w:r>
          </w:p>
        </w:tc>
        <w:tc>
          <w:tcPr>
            <w:tcW w:w="1425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All staff – immediately</w:t>
            </w:r>
          </w:p>
        </w:tc>
        <w:tc>
          <w:tcPr>
            <w:tcW w:w="519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18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00476F" w:rsidRPr="00D60DF2" w:rsidTr="005C71D1">
        <w:trPr>
          <w:trHeight w:val="680"/>
          <w:jc w:val="center"/>
        </w:trPr>
        <w:tc>
          <w:tcPr>
            <w:tcW w:w="1694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Office staff use of VDU</w:t>
            </w:r>
          </w:p>
        </w:tc>
        <w:tc>
          <w:tcPr>
            <w:tcW w:w="2409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Office staff</w:t>
            </w:r>
          </w:p>
        </w:tc>
        <w:tc>
          <w:tcPr>
            <w:tcW w:w="3612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 xml:space="preserve">Workstation review available from </w:t>
            </w:r>
            <w:proofErr w:type="spellStart"/>
            <w:r w:rsidRPr="00B71894">
              <w:rPr>
                <w:rFonts w:cs="Arial"/>
                <w:sz w:val="22"/>
                <w:szCs w:val="22"/>
              </w:rPr>
              <w:t>Occ</w:t>
            </w:r>
            <w:proofErr w:type="spellEnd"/>
            <w:r w:rsidRPr="00B71894">
              <w:rPr>
                <w:rFonts w:cs="Arial"/>
                <w:sz w:val="22"/>
                <w:szCs w:val="22"/>
              </w:rPr>
              <w:t xml:space="preserve"> Health</w:t>
            </w:r>
          </w:p>
        </w:tc>
        <w:tc>
          <w:tcPr>
            <w:tcW w:w="3613" w:type="dxa"/>
          </w:tcPr>
          <w:p w:rsidR="0000476F" w:rsidRPr="00B71894" w:rsidRDefault="0000476F" w:rsidP="0000476F">
            <w:pPr>
              <w:rPr>
                <w:rFonts w:cs="Arial"/>
                <w:sz w:val="22"/>
                <w:szCs w:val="22"/>
              </w:rPr>
            </w:pPr>
            <w:r w:rsidRPr="00B71894">
              <w:rPr>
                <w:rFonts w:cs="Arial"/>
                <w:sz w:val="22"/>
                <w:szCs w:val="22"/>
              </w:rPr>
              <w:t>Reasonable adjustments made to reduce impact.</w:t>
            </w:r>
          </w:p>
        </w:tc>
        <w:tc>
          <w:tcPr>
            <w:tcW w:w="1425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All staff – immediately</w:t>
            </w:r>
          </w:p>
        </w:tc>
        <w:tc>
          <w:tcPr>
            <w:tcW w:w="519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18" w:type="dxa"/>
          </w:tcPr>
          <w:p w:rsidR="0000476F" w:rsidRPr="00B71894" w:rsidRDefault="00B71894" w:rsidP="0000476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71894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4BA3" w:rsidRDefault="00794BA3" w:rsidP="00874BB6">
      <w:r>
        <w:separator/>
      </w:r>
    </w:p>
    <w:p w:rsidR="00794BA3" w:rsidRDefault="00794BA3" w:rsidP="00874BB6"/>
  </w:endnote>
  <w:endnote w:type="continuationSeparator" w:id="0">
    <w:p w:rsidR="00794BA3" w:rsidRDefault="00794BA3" w:rsidP="00874BB6">
      <w:r>
        <w:continuationSeparator/>
      </w:r>
    </w:p>
    <w:p w:rsidR="00794BA3" w:rsidRDefault="00794BA3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4BA3" w:rsidRDefault="00794BA3" w:rsidP="00874BB6">
      <w:r>
        <w:separator/>
      </w:r>
    </w:p>
    <w:p w:rsidR="00794BA3" w:rsidRDefault="00794BA3" w:rsidP="00874BB6"/>
  </w:footnote>
  <w:footnote w:type="continuationSeparator" w:id="0">
    <w:p w:rsidR="00794BA3" w:rsidRDefault="00794BA3" w:rsidP="00874BB6">
      <w:r>
        <w:continuationSeparator/>
      </w:r>
    </w:p>
    <w:p w:rsidR="00794BA3" w:rsidRDefault="00794BA3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F1EC7"/>
    <w:multiLevelType w:val="hybridMultilevel"/>
    <w:tmpl w:val="FDB8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9"/>
  </w:num>
  <w:num w:numId="3" w16cid:durableId="257103629">
    <w:abstractNumId w:val="7"/>
  </w:num>
  <w:num w:numId="4" w16cid:durableId="1063916223">
    <w:abstractNumId w:val="12"/>
  </w:num>
  <w:num w:numId="5" w16cid:durableId="216282835">
    <w:abstractNumId w:val="5"/>
  </w:num>
  <w:num w:numId="6" w16cid:durableId="1547064929">
    <w:abstractNumId w:val="15"/>
  </w:num>
  <w:num w:numId="7" w16cid:durableId="1119034992">
    <w:abstractNumId w:val="10"/>
  </w:num>
  <w:num w:numId="8" w16cid:durableId="582959910">
    <w:abstractNumId w:val="11"/>
  </w:num>
  <w:num w:numId="9" w16cid:durableId="854929608">
    <w:abstractNumId w:val="1"/>
  </w:num>
  <w:num w:numId="10" w16cid:durableId="1159813029">
    <w:abstractNumId w:val="6"/>
  </w:num>
  <w:num w:numId="11" w16cid:durableId="1258826511">
    <w:abstractNumId w:val="4"/>
  </w:num>
  <w:num w:numId="12" w16cid:durableId="1704405253">
    <w:abstractNumId w:val="8"/>
  </w:num>
  <w:num w:numId="13" w16cid:durableId="1503474632">
    <w:abstractNumId w:val="3"/>
  </w:num>
  <w:num w:numId="14" w16cid:durableId="411466508">
    <w:abstractNumId w:val="14"/>
  </w:num>
  <w:num w:numId="15" w16cid:durableId="558129091">
    <w:abstractNumId w:val="13"/>
  </w:num>
  <w:num w:numId="16" w16cid:durableId="153276210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0476F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24786"/>
    <w:rsid w:val="007314D6"/>
    <w:rsid w:val="00742EB4"/>
    <w:rsid w:val="0074546A"/>
    <w:rsid w:val="00784392"/>
    <w:rsid w:val="007938CF"/>
    <w:rsid w:val="00794BA3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13828"/>
    <w:rsid w:val="00B36473"/>
    <w:rsid w:val="00B5385D"/>
    <w:rsid w:val="00B55662"/>
    <w:rsid w:val="00B66530"/>
    <w:rsid w:val="00B71894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2198C5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2025-05-19T11:09:00Z</dcterms:created>
  <dcterms:modified xsi:type="dcterms:W3CDTF">2025-05-19T13:12:00Z</dcterms:modified>
</cp:coreProperties>
</file>