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CE73A" w14:textId="604098A6" w:rsidR="00C33D3E" w:rsidRPr="00855BCD" w:rsidRDefault="00FC5A33" w:rsidP="00C33D3E">
      <w:pPr>
        <w:ind w:left="-851" w:firstLine="425"/>
        <w:jc w:val="center"/>
        <w:rPr>
          <w:b/>
          <w:sz w:val="20"/>
          <w:szCs w:val="20"/>
        </w:rPr>
      </w:pPr>
      <w:bookmarkStart w:id="0" w:name="_Toc449687247"/>
      <w:r>
        <w:rPr>
          <w:b/>
          <w:sz w:val="20"/>
          <w:szCs w:val="20"/>
        </w:rPr>
        <w:t>Pupil Premium Plan 2019-20 including 28-19</w:t>
      </w:r>
      <w:r w:rsidR="00DD1A0C">
        <w:rPr>
          <w:b/>
          <w:sz w:val="20"/>
          <w:szCs w:val="20"/>
        </w:rPr>
        <w:t xml:space="preserve"> </w:t>
      </w:r>
      <w:r w:rsidR="00453EA0" w:rsidRPr="00855BCD">
        <w:rPr>
          <w:b/>
          <w:sz w:val="20"/>
          <w:szCs w:val="20"/>
        </w:rPr>
        <w:t>review.</w:t>
      </w:r>
    </w:p>
    <w:p w14:paraId="0BAF6069" w14:textId="593574F6" w:rsidR="00C33D3E" w:rsidRPr="00855BCD" w:rsidRDefault="00453EA0" w:rsidP="00C33D3E">
      <w:pPr>
        <w:ind w:left="-851" w:firstLine="425"/>
        <w:jc w:val="center"/>
        <w:rPr>
          <w:b/>
          <w:sz w:val="20"/>
          <w:szCs w:val="20"/>
        </w:rPr>
      </w:pPr>
      <w:r w:rsidRPr="00855BCD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18656" behindDoc="0" locked="0" layoutInCell="1" allowOverlap="1" wp14:anchorId="3FCC4B90" wp14:editId="3DBFB744">
            <wp:simplePos x="0" y="0"/>
            <wp:positionH relativeFrom="column">
              <wp:posOffset>3968750</wp:posOffset>
            </wp:positionH>
            <wp:positionV relativeFrom="paragraph">
              <wp:posOffset>75565</wp:posOffset>
            </wp:positionV>
            <wp:extent cx="1067435" cy="10674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beyfederation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2426E" w14:textId="63CD6200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718B6F31" w14:textId="77777777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0D35A6F6" w14:textId="065369BD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5E52DE18" w14:textId="500F05C5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2C1F176F" w14:textId="1C886E3E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3FD2D990" w14:textId="28EF28E8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16F133CB" w14:textId="72BED281" w:rsidR="00C33D3E" w:rsidRPr="00855BCD" w:rsidRDefault="00453EA0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26848" behindDoc="0" locked="0" layoutInCell="1" allowOverlap="1" wp14:anchorId="03539557" wp14:editId="55954F78">
            <wp:simplePos x="0" y="0"/>
            <wp:positionH relativeFrom="column">
              <wp:posOffset>2826385</wp:posOffset>
            </wp:positionH>
            <wp:positionV relativeFrom="paragraph">
              <wp:posOffset>135890</wp:posOffset>
            </wp:positionV>
            <wp:extent cx="3708000" cy="583200"/>
            <wp:effectExtent l="0" t="0" r="63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b 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000" cy="5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CBB5A" w14:textId="7C66119E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068C45EA" w14:textId="27CB24C0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4E62C9CB" w14:textId="24CE8397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3EE45BE5" w14:textId="2A48DE98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70BD3936" wp14:editId="2648BC69">
            <wp:simplePos x="0" y="0"/>
            <wp:positionH relativeFrom="column">
              <wp:posOffset>2673911</wp:posOffset>
            </wp:positionH>
            <wp:positionV relativeFrom="paragraph">
              <wp:posOffset>88782</wp:posOffset>
            </wp:positionV>
            <wp:extent cx="4116070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8739"/>
                    <a:stretch/>
                  </pic:blipFill>
                  <pic:spPr bwMode="auto">
                    <a:xfrm>
                      <a:off x="0" y="0"/>
                      <a:ext cx="4116070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6304A" w14:textId="79BC6B80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57976764" w14:textId="116B429B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66663F5E" w14:textId="1532B17C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7B99E365" w14:textId="3C14A4A9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sz w:val="20"/>
          <w:szCs w:val="20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2943"/>
        <w:gridCol w:w="1135"/>
        <w:gridCol w:w="3968"/>
        <w:gridCol w:w="1277"/>
        <w:gridCol w:w="4110"/>
        <w:gridCol w:w="1984"/>
      </w:tblGrid>
      <w:tr w:rsidR="00C33D3E" w:rsidRPr="00855BCD" w14:paraId="245F94A7" w14:textId="77777777" w:rsidTr="00055EE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59B58942" w14:textId="77777777" w:rsidR="00C33D3E" w:rsidRPr="00855BCD" w:rsidRDefault="00C33D3E" w:rsidP="00C33D3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</w:rPr>
            </w:pPr>
            <w:r w:rsidRPr="00855BCD">
              <w:rPr>
                <w:rFonts w:asciiTheme="minorHAnsi" w:hAnsiTheme="minorHAnsi" w:cs="Arial"/>
                <w:b/>
              </w:rPr>
              <w:lastRenderedPageBreak/>
              <w:t>Summary information</w:t>
            </w:r>
          </w:p>
        </w:tc>
      </w:tr>
      <w:tr w:rsidR="00C33D3E" w:rsidRPr="00855BCD" w14:paraId="5973A1F1" w14:textId="77777777" w:rsidTr="00055EE7">
        <w:trPr>
          <w:trHeight w:hRule="exact" w:val="340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01D67ED2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855BCD">
              <w:rPr>
                <w:rFonts w:asciiTheme="minorHAnsi" w:hAnsiTheme="minorHAnsi" w:cs="Arial"/>
                <w:b/>
              </w:rPr>
              <w:t>School</w:t>
            </w:r>
          </w:p>
        </w:tc>
        <w:tc>
          <w:tcPr>
            <w:tcW w:w="12474" w:type="dxa"/>
            <w:gridSpan w:val="5"/>
            <w:tcMar>
              <w:top w:w="57" w:type="dxa"/>
              <w:bottom w:w="57" w:type="dxa"/>
            </w:tcMar>
          </w:tcPr>
          <w:p w14:paraId="1CCC01F4" w14:textId="77777777" w:rsidR="00C33D3E" w:rsidRPr="00855BCD" w:rsidRDefault="00C33D3E" w:rsidP="00055EE7">
            <w:pPr>
              <w:ind w:left="-851" w:firstLine="425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 xml:space="preserve">The </w:t>
            </w:r>
            <w:proofErr w:type="spellStart"/>
            <w:r w:rsidRPr="00855BCD">
              <w:rPr>
                <w:rFonts w:asciiTheme="minorHAnsi" w:hAnsiTheme="minorHAnsi" w:cs="Arial"/>
              </w:rPr>
              <w:t>The</w:t>
            </w:r>
            <w:proofErr w:type="spellEnd"/>
            <w:r w:rsidRPr="00855BCD">
              <w:rPr>
                <w:rFonts w:asciiTheme="minorHAnsi" w:hAnsiTheme="minorHAnsi" w:cs="Arial"/>
              </w:rPr>
              <w:t xml:space="preserve"> Federation of Abbey Infant &amp; Junior School</w:t>
            </w:r>
          </w:p>
        </w:tc>
      </w:tr>
      <w:tr w:rsidR="00C33D3E" w:rsidRPr="00855BCD" w14:paraId="2EE5BC86" w14:textId="77777777" w:rsidTr="00055EE7">
        <w:trPr>
          <w:trHeight w:hRule="exact" w:val="515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44188327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855BCD">
              <w:rPr>
                <w:rFonts w:asciiTheme="minorHAnsi" w:hAnsiTheme="minorHAnsi" w:cs="Arial"/>
                <w:b/>
              </w:rPr>
              <w:t>Academic Year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7B6C3885" w14:textId="244D31D7" w:rsidR="00C33D3E" w:rsidRPr="00855BCD" w:rsidRDefault="00FC5A33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2019-20</w:t>
            </w:r>
          </w:p>
        </w:tc>
        <w:tc>
          <w:tcPr>
            <w:tcW w:w="3968" w:type="dxa"/>
          </w:tcPr>
          <w:p w14:paraId="01C13FDB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Total PP budget</w:t>
            </w:r>
          </w:p>
        </w:tc>
        <w:tc>
          <w:tcPr>
            <w:tcW w:w="1277" w:type="dxa"/>
          </w:tcPr>
          <w:p w14:paraId="6DBB59A5" w14:textId="22D6FC37" w:rsidR="00C33D3E" w:rsidRPr="00855BCD" w:rsidRDefault="00FC5A33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£50,160</w:t>
            </w:r>
            <w:r w:rsidR="00210066" w:rsidRPr="00855BCD">
              <w:rPr>
                <w:rFonts w:asciiTheme="minorHAnsi" w:hAnsiTheme="minorHAnsi" w:cs="Arial"/>
              </w:rPr>
              <w:t xml:space="preserve"> </w:t>
            </w:r>
            <w:r w:rsidR="00C33D3E" w:rsidRPr="00855BCD">
              <w:rPr>
                <w:rFonts w:asciiTheme="minorHAnsi" w:hAnsiTheme="minorHAnsi" w:cs="Arial"/>
              </w:rPr>
              <w:t>(I)</w:t>
            </w:r>
          </w:p>
          <w:p w14:paraId="476B0BC6" w14:textId="3F555293" w:rsidR="00C33D3E" w:rsidRPr="00855BCD" w:rsidRDefault="00FC5A33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£97,980</w:t>
            </w:r>
            <w:r w:rsidR="00210066" w:rsidRPr="00855BCD">
              <w:rPr>
                <w:rFonts w:asciiTheme="minorHAnsi" w:hAnsiTheme="minorHAnsi" w:cs="Arial"/>
              </w:rPr>
              <w:t xml:space="preserve"> </w:t>
            </w:r>
            <w:r w:rsidR="00C33D3E" w:rsidRPr="00855BCD">
              <w:rPr>
                <w:rFonts w:asciiTheme="minorHAnsi" w:hAnsiTheme="minorHAnsi" w:cs="Arial"/>
              </w:rPr>
              <w:t>(J)</w:t>
            </w:r>
          </w:p>
        </w:tc>
        <w:tc>
          <w:tcPr>
            <w:tcW w:w="4110" w:type="dxa"/>
          </w:tcPr>
          <w:p w14:paraId="70AF8D02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Date of most recent PP strategy</w:t>
            </w:r>
          </w:p>
        </w:tc>
        <w:tc>
          <w:tcPr>
            <w:tcW w:w="1984" w:type="dxa"/>
          </w:tcPr>
          <w:p w14:paraId="19C17D04" w14:textId="0BEE2155" w:rsidR="00C33D3E" w:rsidRPr="00855BCD" w:rsidRDefault="00B646C3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>Sep 201</w:t>
            </w:r>
            <w:r w:rsidR="00FC5A33">
              <w:rPr>
                <w:rFonts w:asciiTheme="minorHAnsi" w:hAnsiTheme="minorHAnsi" w:cs="Arial"/>
              </w:rPr>
              <w:t>9</w:t>
            </w:r>
          </w:p>
        </w:tc>
      </w:tr>
      <w:tr w:rsidR="00C33D3E" w:rsidRPr="00855BCD" w14:paraId="70C36EDF" w14:textId="77777777" w:rsidTr="00055EE7">
        <w:trPr>
          <w:trHeight w:hRule="exact" w:val="488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3E7E31C1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Total number of pupils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0A47811F" w14:textId="013F87B0" w:rsidR="00C33D3E" w:rsidRPr="00855BCD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270</w:t>
            </w:r>
            <w:r w:rsidR="00453EA0" w:rsidRPr="00855BCD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78 YN</w:t>
            </w:r>
            <w:r w:rsidR="00453EA0" w:rsidRPr="00855BCD">
              <w:rPr>
                <w:rFonts w:asciiTheme="minorHAnsi" w:hAnsiTheme="minorHAnsi" w:cs="Arial"/>
                <w:sz w:val="16"/>
                <w:szCs w:val="16"/>
              </w:rPr>
              <w:t>)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(I)</w:t>
            </w:r>
          </w:p>
          <w:p w14:paraId="74314B17" w14:textId="77777777" w:rsidR="00C33D3E" w:rsidRPr="00855BCD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361 (J)</w:t>
            </w:r>
          </w:p>
        </w:tc>
        <w:tc>
          <w:tcPr>
            <w:tcW w:w="3968" w:type="dxa"/>
          </w:tcPr>
          <w:p w14:paraId="221AA07A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Number of pupils eligible for PP</w:t>
            </w:r>
          </w:p>
        </w:tc>
        <w:tc>
          <w:tcPr>
            <w:tcW w:w="1277" w:type="dxa"/>
          </w:tcPr>
          <w:p w14:paraId="728B2A2E" w14:textId="3CA2F122" w:rsidR="00C33D3E" w:rsidRPr="00855BCD" w:rsidRDefault="008C474B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38</w:t>
            </w:r>
            <w:r w:rsidR="00C33D3E" w:rsidRPr="00855BCD">
              <w:rPr>
                <w:rFonts w:asciiTheme="minorHAnsi" w:hAnsiTheme="minorHAnsi" w:cs="Arial"/>
                <w:sz w:val="16"/>
                <w:szCs w:val="16"/>
              </w:rPr>
              <w:t xml:space="preserve"> (I)</w:t>
            </w:r>
          </w:p>
          <w:p w14:paraId="5FDE19F3" w14:textId="229360A6" w:rsidR="00C33D3E" w:rsidRPr="00855BCD" w:rsidRDefault="008C474B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74</w:t>
            </w:r>
            <w:r w:rsidR="00C33D3E" w:rsidRPr="00855BCD">
              <w:rPr>
                <w:rFonts w:asciiTheme="minorHAnsi" w:hAnsiTheme="minorHAnsi" w:cs="Arial"/>
                <w:sz w:val="16"/>
                <w:szCs w:val="16"/>
              </w:rPr>
              <w:t xml:space="preserve"> (J)</w:t>
            </w:r>
          </w:p>
        </w:tc>
        <w:tc>
          <w:tcPr>
            <w:tcW w:w="4110" w:type="dxa"/>
          </w:tcPr>
          <w:p w14:paraId="66966733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Date for next PP Strategy Review</w:t>
            </w:r>
          </w:p>
        </w:tc>
        <w:tc>
          <w:tcPr>
            <w:tcW w:w="1984" w:type="dxa"/>
          </w:tcPr>
          <w:p w14:paraId="33020D42" w14:textId="1C0D4AB2" w:rsidR="00C33D3E" w:rsidRPr="00855BCD" w:rsidRDefault="00FC5A33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Sep 2020</w:t>
            </w:r>
          </w:p>
        </w:tc>
      </w:tr>
    </w:tbl>
    <w:p w14:paraId="14814F4F" w14:textId="7C8E8CE9" w:rsidR="00C33D3E" w:rsidRPr="00855BCD" w:rsidRDefault="008C474B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5824" behindDoc="0" locked="0" layoutInCell="1" allowOverlap="1" wp14:anchorId="4C6AAF4C" wp14:editId="44A62A32">
            <wp:simplePos x="0" y="0"/>
            <wp:positionH relativeFrom="column">
              <wp:posOffset>-227330</wp:posOffset>
            </wp:positionH>
            <wp:positionV relativeFrom="paragraph">
              <wp:posOffset>4318635</wp:posOffset>
            </wp:positionV>
            <wp:extent cx="5055235" cy="1332865"/>
            <wp:effectExtent l="0" t="0" r="0" b="6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%20Shot%202016-09-11%20at%2014.52.5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4800" behindDoc="0" locked="0" layoutInCell="1" allowOverlap="1" wp14:anchorId="4F70E248" wp14:editId="03C0D0AB">
            <wp:simplePos x="0" y="0"/>
            <wp:positionH relativeFrom="column">
              <wp:posOffset>4951730</wp:posOffset>
            </wp:positionH>
            <wp:positionV relativeFrom="paragraph">
              <wp:posOffset>4318635</wp:posOffset>
            </wp:positionV>
            <wp:extent cx="5034915" cy="133604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%20Shot%202016-09-11%20at%2014.52.4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39B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2752" behindDoc="0" locked="0" layoutInCell="1" allowOverlap="1" wp14:anchorId="06DF9339" wp14:editId="2C7C2DCC">
            <wp:simplePos x="0" y="0"/>
            <wp:positionH relativeFrom="column">
              <wp:posOffset>7103543</wp:posOffset>
            </wp:positionH>
            <wp:positionV relativeFrom="paragraph">
              <wp:posOffset>1303060</wp:posOffset>
            </wp:positionV>
            <wp:extent cx="2707005" cy="8534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upils%20premium%20context/Pictur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39B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7872" behindDoc="0" locked="0" layoutInCell="1" allowOverlap="1" wp14:anchorId="3F31D82F" wp14:editId="5C370A06">
            <wp:simplePos x="0" y="0"/>
            <wp:positionH relativeFrom="column">
              <wp:posOffset>7103772</wp:posOffset>
            </wp:positionH>
            <wp:positionV relativeFrom="paragraph">
              <wp:posOffset>250298</wp:posOffset>
            </wp:positionV>
            <wp:extent cx="2597158" cy="1065275"/>
            <wp:effectExtent l="0" t="0" r="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8-09-09 at 09.23.2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158" cy="10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EA0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1728" behindDoc="0" locked="0" layoutInCell="1" allowOverlap="1" wp14:anchorId="5E6C8EE8" wp14:editId="78695D5A">
            <wp:simplePos x="0" y="0"/>
            <wp:positionH relativeFrom="column">
              <wp:posOffset>3144520</wp:posOffset>
            </wp:positionH>
            <wp:positionV relativeFrom="paragraph">
              <wp:posOffset>1738630</wp:posOffset>
            </wp:positionV>
            <wp:extent cx="3134995" cy="17386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upils%20premium%20context/Picture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EA0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0704" behindDoc="0" locked="0" layoutInCell="1" allowOverlap="1" wp14:anchorId="49B4DA79" wp14:editId="5B6FB2B8">
            <wp:simplePos x="0" y="0"/>
            <wp:positionH relativeFrom="column">
              <wp:posOffset>3129915</wp:posOffset>
            </wp:positionH>
            <wp:positionV relativeFrom="paragraph">
              <wp:posOffset>117475</wp:posOffset>
            </wp:positionV>
            <wp:extent cx="3128010" cy="16668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pils%20premium%20context/Picture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3776" behindDoc="0" locked="0" layoutInCell="1" allowOverlap="1" wp14:anchorId="18C51B1A" wp14:editId="7B0F7271">
            <wp:simplePos x="0" y="0"/>
            <wp:positionH relativeFrom="column">
              <wp:posOffset>7099554</wp:posOffset>
            </wp:positionH>
            <wp:positionV relativeFrom="paragraph">
              <wp:posOffset>2438400</wp:posOffset>
            </wp:positionV>
            <wp:extent cx="2707200" cy="1882800"/>
            <wp:effectExtent l="0" t="0" r="10795" b="0"/>
            <wp:wrapNone/>
            <wp:docPr id="10" name="Picture 10" descr="pupils%20premium%20context/Pic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upils%20premium%20context/Picture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18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9680" behindDoc="0" locked="0" layoutInCell="1" allowOverlap="1" wp14:anchorId="3D9790A6" wp14:editId="7A95032C">
            <wp:simplePos x="0" y="0"/>
            <wp:positionH relativeFrom="column">
              <wp:posOffset>5842</wp:posOffset>
            </wp:positionH>
            <wp:positionV relativeFrom="paragraph">
              <wp:posOffset>35814</wp:posOffset>
            </wp:positionV>
            <wp:extent cx="2451600" cy="3420000"/>
            <wp:effectExtent l="0" t="0" r="12700" b="9525"/>
            <wp:wrapNone/>
            <wp:docPr id="5" name="Picture 5" descr="pupils%20premium%20context/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pils%20premium%20context/Picture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600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38CCC" w14:textId="03DE99A0" w:rsidR="00886CC9" w:rsidRPr="00855BCD" w:rsidRDefault="00886CC9" w:rsidP="00886CC9">
      <w:pPr>
        <w:pStyle w:val="Heading1"/>
        <w:ind w:left="-851" w:firstLine="425"/>
        <w:jc w:val="center"/>
        <w:rPr>
          <w:rFonts w:asciiTheme="minorHAnsi" w:eastAsia="Arial" w:hAnsiTheme="minorHAnsi"/>
          <w:sz w:val="16"/>
          <w:szCs w:val="16"/>
        </w:rPr>
      </w:pPr>
      <w:r w:rsidRPr="00855BCD">
        <w:rPr>
          <w:rFonts w:asciiTheme="minorHAnsi" w:eastAsia="Arial" w:hAnsiTheme="minorHAnsi"/>
          <w:sz w:val="16"/>
          <w:szCs w:val="16"/>
        </w:rPr>
        <w:lastRenderedPageBreak/>
        <w:t xml:space="preserve">Pupil premium strategy statement </w:t>
      </w:r>
      <w:bookmarkEnd w:id="0"/>
    </w:p>
    <w:p w14:paraId="1586DD74" w14:textId="77777777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641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263"/>
        <w:gridCol w:w="379"/>
        <w:gridCol w:w="643"/>
        <w:gridCol w:w="113"/>
        <w:gridCol w:w="529"/>
        <w:gridCol w:w="605"/>
        <w:gridCol w:w="37"/>
        <w:gridCol w:w="643"/>
        <w:gridCol w:w="454"/>
        <w:gridCol w:w="188"/>
        <w:gridCol w:w="642"/>
        <w:gridCol w:w="304"/>
        <w:gridCol w:w="339"/>
        <w:gridCol w:w="643"/>
        <w:gridCol w:w="152"/>
        <w:gridCol w:w="491"/>
        <w:gridCol w:w="643"/>
      </w:tblGrid>
      <w:tr w:rsidR="00886CC9" w:rsidRPr="00855BCD" w14:paraId="464E0FCE" w14:textId="77777777" w:rsidTr="00277D9D">
        <w:trPr>
          <w:trHeight w:hRule="exact" w:val="340"/>
        </w:trPr>
        <w:tc>
          <w:tcPr>
            <w:tcW w:w="15417" w:type="dxa"/>
            <w:gridSpan w:val="30"/>
            <w:shd w:val="clear" w:color="auto" w:fill="CFDCE3"/>
            <w:tcMar>
              <w:top w:w="57" w:type="dxa"/>
              <w:bottom w:w="57" w:type="dxa"/>
            </w:tcMar>
          </w:tcPr>
          <w:p w14:paraId="71EA5865" w14:textId="77777777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Current attainment</w:t>
            </w:r>
          </w:p>
        </w:tc>
      </w:tr>
      <w:tr w:rsidR="00886CC9" w:rsidRPr="00855BCD" w14:paraId="685A3452" w14:textId="77777777" w:rsidTr="002C1885">
        <w:trPr>
          <w:trHeight w:hRule="exact" w:val="76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</w:tcPr>
          <w:p w14:paraId="3BC12814" w14:textId="68521FF4" w:rsidR="00886CC9" w:rsidRPr="00855BCD" w:rsidRDefault="00F176B9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School summary data for previous academic year</w:t>
            </w:r>
            <w:r w:rsidR="00210066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(17-18)</w:t>
            </w:r>
          </w:p>
        </w:tc>
        <w:tc>
          <w:tcPr>
            <w:tcW w:w="3403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2B63B9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402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5B92AF" w14:textId="1A4074F6" w:rsidR="005C0737" w:rsidRPr="00855BCD" w:rsidRDefault="008E752A" w:rsidP="008E752A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National </w:t>
            </w:r>
            <w:r w:rsidR="00886CC9"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Pupils not eligible for PP</w:t>
            </w:r>
          </w:p>
          <w:p w14:paraId="279DB5F5" w14:textId="76445174" w:rsidR="00886CC9" w:rsidRPr="00855BCD" w:rsidRDefault="00886CC9" w:rsidP="008E752A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(national average</w:t>
            </w:r>
            <w:r w:rsidR="008C474B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 2018</w:t>
            </w:r>
            <w:r w:rsidR="008E752A"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 unvalidated-</w:t>
            </w:r>
            <w:r w:rsidR="00B646C3"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 figures</w:t>
            </w: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)</w:t>
            </w:r>
          </w:p>
        </w:tc>
      </w:tr>
      <w:tr w:rsidR="00886CC9" w:rsidRPr="00855BCD" w14:paraId="79DF41C7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67961018" w14:textId="11A55202" w:rsidR="00886CC9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At KS2 </w:t>
            </w:r>
            <w:r w:rsidR="00886CC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% achieving </w:t>
            </w:r>
            <w:r w:rsidR="00364D0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EXS</w:t>
            </w:r>
            <w:r w:rsidR="00886CC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or above in reading, writing &amp; maths </w:t>
            </w:r>
          </w:p>
          <w:p w14:paraId="02F44E8D" w14:textId="27FBEC33" w:rsidR="00886CC9" w:rsidRPr="00855BCD" w:rsidRDefault="008C474B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76</w:t>
            </w:r>
            <w:r w:rsidR="00BD0305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717624ED" w14:textId="77777777" w:rsidR="00886CC9" w:rsidRPr="00855BCD" w:rsidRDefault="00886CC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C7390A9" w14:textId="177CABE1" w:rsidR="00886CC9" w:rsidRPr="00855BCD" w:rsidRDefault="008C474B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58</w:t>
            </w:r>
            <w:r w:rsidR="00630A65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(-4</w:t>
            </w:r>
            <w:r w:rsidR="000F323F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pupil)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186668B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  <w:p w14:paraId="588177D6" w14:textId="753C9C76" w:rsidR="008E752A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70</w:t>
            </w:r>
            <w:r w:rsidR="008E752A" w:rsidRPr="00855BCD">
              <w:rPr>
                <w:rFonts w:asciiTheme="minorHAnsi" w:hAnsiTheme="minorHAnsi" w:cs="Arial"/>
                <w:i/>
                <w:sz w:val="16"/>
                <w:szCs w:val="16"/>
              </w:rPr>
              <w:t>%</w:t>
            </w:r>
          </w:p>
        </w:tc>
      </w:tr>
      <w:tr w:rsidR="007122E0" w:rsidRPr="00855BCD" w14:paraId="51808E2D" w14:textId="77777777" w:rsidTr="002C1885">
        <w:trPr>
          <w:trHeight w:val="24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DD37E23" w14:textId="0E47C197" w:rsidR="007122E0" w:rsidRPr="00855BCD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EXS or above:</w:t>
            </w:r>
          </w:p>
          <w:p w14:paraId="04EB64DC" w14:textId="390B2769" w:rsidR="007122E0" w:rsidRPr="00855BCD" w:rsidRDefault="00B646C3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R </w:t>
            </w:r>
            <w:r w:rsidR="008C474B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83 %; </w:t>
            </w:r>
            <w:proofErr w:type="spellStart"/>
            <w:r w:rsidR="008C474B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 w:rsidR="008C474B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89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  <w:r w:rsidR="008C474B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FDA8CDE" w14:textId="337F4AB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E5ACF41" w14:textId="35630A3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588FF3F" w14:textId="338C3D8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EDC9496" w14:textId="43856173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5F3D08BF" w14:textId="6EF85F5A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03B4FDFD" w14:textId="496EF316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855BCD" w14:paraId="30BDBA8A" w14:textId="77777777" w:rsidTr="002C1885">
        <w:trPr>
          <w:trHeight w:hRule="exact" w:val="542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285F0CB4" w14:textId="77777777" w:rsidR="007122E0" w:rsidRPr="00855BCD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8A71081" w14:textId="4CDD1A5A" w:rsidR="007122E0" w:rsidRPr="00855BCD" w:rsidRDefault="008C474B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63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(-3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C311447" w14:textId="523B6685" w:rsidR="007122E0" w:rsidRPr="00855BCD" w:rsidRDefault="008C474B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83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(-1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1772616" w14:textId="7B87CB83" w:rsidR="007122E0" w:rsidRPr="00855BCD" w:rsidRDefault="008C474B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83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(-1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ECA01D" w14:textId="25CCAED7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80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31C7238C" w14:textId="5CF4D078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83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2FD0BE2" w14:textId="02DE3E6D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81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</w:tr>
      <w:tr w:rsidR="00F176B9" w:rsidRPr="00855BCD" w14:paraId="578B58E5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9143329" w14:textId="0EED1436" w:rsidR="00F176B9" w:rsidRPr="00855BCD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higher standard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writing &amp; maths </w:t>
            </w:r>
          </w:p>
          <w:p w14:paraId="26FB9818" w14:textId="38F7C295" w:rsidR="00F176B9" w:rsidRPr="00855BCD" w:rsidRDefault="008C474B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17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4BDB4830" w14:textId="1C356FF1" w:rsidR="00F176B9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66D2C3C" w14:textId="4CA9E6A2" w:rsidR="00F176B9" w:rsidRPr="00855BCD" w:rsidRDefault="008C474B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8</w:t>
            </w:r>
            <w:r w:rsidR="00C13F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630A65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(-2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pupil)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824255E" w14:textId="77777777" w:rsidR="00145857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  <w:p w14:paraId="1546C8A0" w14:textId="2347E4E0" w:rsidR="00F176B9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12%</w:t>
            </w:r>
          </w:p>
        </w:tc>
      </w:tr>
      <w:tr w:rsidR="007122E0" w:rsidRPr="00855BCD" w14:paraId="2A622284" w14:textId="77777777" w:rsidTr="002C1885">
        <w:trPr>
          <w:trHeight w:val="19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2EB31B27" w14:textId="231ACA81" w:rsidR="007122E0" w:rsidRPr="00855BCD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higher standard:</w:t>
            </w:r>
          </w:p>
          <w:p w14:paraId="104A063B" w14:textId="446985A3" w:rsidR="007122E0" w:rsidRPr="00855BCD" w:rsidRDefault="008C474B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R 36 %; </w:t>
            </w:r>
            <w:proofErr w:type="spellStart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31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34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B9FCF0" w14:textId="6E04A348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12971EF" w14:textId="42F8E99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2DDC833" w14:textId="6226C13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191F06" w14:textId="3B97351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27C7FE00" w14:textId="32DD6B0F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1155F9F0" w14:textId="7360E9E6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855BCD" w14:paraId="43D0BC50" w14:textId="77777777" w:rsidTr="002C1885">
        <w:trPr>
          <w:trHeight w:hRule="exact" w:val="347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5F1C2712" w14:textId="77777777" w:rsidR="007122E0" w:rsidRPr="00855BCD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5F8A6DF" w14:textId="6FA9C2EA" w:rsidR="007122E0" w:rsidRPr="00855BCD" w:rsidRDefault="008C474B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18</w:t>
            </w:r>
            <w:r w:rsidR="00AC197E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>(-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4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F268A02" w14:textId="1B8AF9F3" w:rsidR="007122E0" w:rsidRPr="00855BCD" w:rsidRDefault="008C474B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21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%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(-2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613B521" w14:textId="5B459923" w:rsidR="007122E0" w:rsidRPr="00855BCD" w:rsidRDefault="008C474B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21</w:t>
            </w:r>
            <w:r w:rsidR="00AC197E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145857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(-3</w:t>
            </w:r>
            <w:r w:rsidR="00145857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8FD587E" w14:textId="511DC47E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32%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6A38BC9A" w14:textId="18C3C113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23%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4D1899CA" w14:textId="653E71A8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28%</w:t>
            </w:r>
          </w:p>
        </w:tc>
      </w:tr>
      <w:tr w:rsidR="0095383B" w:rsidRPr="00855BCD" w14:paraId="68F856D8" w14:textId="77777777" w:rsidTr="002C1885">
        <w:trPr>
          <w:trHeight w:hRule="exact" w:val="68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71ACE87C" w14:textId="77777777" w:rsidR="0095383B" w:rsidRPr="00855BCD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</w:t>
            </w:r>
            <w:r w:rsidR="0095383B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EXS or above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reading, writing &amp; maths</w:t>
            </w:r>
          </w:p>
          <w:p w14:paraId="5FD1B4C2" w14:textId="6CB82701" w:rsidR="005B5393" w:rsidRPr="00855BCD" w:rsidRDefault="009C12C9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64</w:t>
            </w:r>
            <w:r w:rsidR="00785B06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  <w:r w:rsidR="005B539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(9</w:t>
            </w:r>
            <w:r w:rsidR="008A0811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8AA257C" w14:textId="42C22014" w:rsidR="0095383B" w:rsidRPr="00855BCD" w:rsidRDefault="00210066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47</w:t>
            </w:r>
            <w:r w:rsidR="005B5393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</w:t>
            </w:r>
            <w:r w:rsidR="008E752A" w:rsidRPr="00855BCD">
              <w:rPr>
                <w:rFonts w:asciiTheme="minorHAnsi" w:hAnsiTheme="minorHAnsi" w:cs="Arial"/>
                <w:b/>
                <w:sz w:val="16"/>
                <w:szCs w:val="16"/>
              </w:rPr>
              <w:t>-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3 pupil difference to national)</w:t>
            </w:r>
          </w:p>
          <w:p w14:paraId="0B10521E" w14:textId="09483692" w:rsidR="00210066" w:rsidRPr="00855BCD" w:rsidRDefault="00210066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13% GDS (</w:t>
            </w:r>
            <w:r w:rsidR="008E752A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0 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pupil difference to national)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0C2B01FF" w14:textId="469BE7C1" w:rsidR="0095383B" w:rsidRPr="00855BCD" w:rsidRDefault="008E752A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65% (12% GDS)</w:t>
            </w:r>
          </w:p>
        </w:tc>
      </w:tr>
      <w:tr w:rsidR="007122E0" w:rsidRPr="00855BCD" w14:paraId="3C6B2BA9" w14:textId="77777777" w:rsidTr="002C1885">
        <w:trPr>
          <w:trHeight w:val="184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FB3B0B3" w14:textId="7AD7A7FC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KS1 % achieving EXS or above:</w:t>
            </w:r>
          </w:p>
          <w:p w14:paraId="17DE40EE" w14:textId="10A2DCA8" w:rsidR="007122E0" w:rsidRPr="00855BCD" w:rsidRDefault="009C12C9" w:rsidP="009C12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78</w:t>
            </w:r>
            <w:r w:rsidR="00210066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  <w:r w:rsidR="00785B06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(22</w:t>
            </w:r>
            <w:r w:rsidR="00825D9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67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(16</w:t>
            </w:r>
            <w:r w:rsidR="00825D9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Ma</w:t>
            </w:r>
            <w:r w:rsidR="00210066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73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(18</w:t>
            </w:r>
            <w:r w:rsidR="00825D9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94412F8" w14:textId="2621DB9C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398A41C" w14:textId="7BF2A88A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446DA7FA" w14:textId="2738B12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AA3E7A6" w14:textId="3B3BB91C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7CFAC3F0" w14:textId="7D3948C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DD20088" w14:textId="19AAD451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855BCD" w14:paraId="0F035D55" w14:textId="77777777" w:rsidTr="002C1885">
        <w:trPr>
          <w:trHeight w:hRule="exact" w:val="333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6F4F8EA5" w14:textId="77777777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3429A4F" w14:textId="0D2EF5B8" w:rsidR="00210066" w:rsidRPr="00855BCD" w:rsidRDefault="009C12C9" w:rsidP="00210066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60</w:t>
            </w:r>
            <w:r w:rsidR="00210066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%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(-3</w:t>
            </w:r>
            <w:r w:rsidR="00210066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D26B8A5" w14:textId="6EF60268" w:rsidR="007122E0" w:rsidRPr="00855BCD" w:rsidRDefault="009C12C9" w:rsidP="008E752A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40</w:t>
            </w:r>
            <w:r w:rsidR="004B300B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8E752A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(-5</w:t>
            </w:r>
            <w:r w:rsidR="008E752A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A2041FB" w14:textId="21BB6D53" w:rsidR="007122E0" w:rsidRPr="00855BCD" w:rsidRDefault="009C12C9" w:rsidP="008E752A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50</w:t>
            </w:r>
            <w:r w:rsidR="004B300B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="008E752A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3"/>
                <w:szCs w:val="13"/>
              </w:rPr>
              <w:t>(-5</w:t>
            </w:r>
            <w:r w:rsidR="008E752A"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5FBE75A" w14:textId="7A3461E1" w:rsidR="007122E0" w:rsidRPr="00855BCD" w:rsidRDefault="008E752A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76</w:t>
            </w:r>
            <w:r w:rsidR="004B300B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1BE73300" w14:textId="288C7DB7" w:rsidR="007122E0" w:rsidRPr="00855BCD" w:rsidRDefault="008E752A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70</w:t>
            </w:r>
            <w:r w:rsidR="004B300B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229025B5" w14:textId="027D7615" w:rsidR="007122E0" w:rsidRPr="00855BCD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76%</w:t>
            </w:r>
          </w:p>
        </w:tc>
      </w:tr>
      <w:tr w:rsidR="00EF18C7" w:rsidRPr="00855BCD" w14:paraId="2E7A651B" w14:textId="77777777" w:rsidTr="002C1885">
        <w:trPr>
          <w:trHeight w:hRule="exact" w:val="655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BA6F68F" w14:textId="5F4DA5B6" w:rsidR="00EF18C7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Y1 Phonic screen % achieving standard</w:t>
            </w:r>
          </w:p>
          <w:p w14:paraId="045BDF71" w14:textId="62194FFA" w:rsidR="00F176B9" w:rsidRPr="00855BCD" w:rsidRDefault="009C12C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72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  <w:p w14:paraId="0FF1E466" w14:textId="001E2695" w:rsidR="00FE38DC" w:rsidRPr="00855BCD" w:rsidRDefault="00FE38DC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3"/>
                <w:szCs w:val="13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3"/>
                <w:szCs w:val="13"/>
              </w:rPr>
              <w:t>94% by the end of Year 2</w:t>
            </w:r>
            <w:r w:rsidR="009C12C9">
              <w:rPr>
                <w:rFonts w:asciiTheme="minorHAnsi" w:eastAsia="Arial" w:hAnsiTheme="minorHAnsi" w:cs="Arial"/>
                <w:b/>
                <w:bCs/>
                <w:color w:val="050505"/>
                <w:sz w:val="13"/>
                <w:szCs w:val="13"/>
              </w:rPr>
              <w:t xml:space="preserve"> (Migration in 18-19 affected outcomes)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3854FDE" w14:textId="4D0D911B" w:rsidR="00EF18C7" w:rsidRPr="00855BCD" w:rsidRDefault="009C12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53</w:t>
            </w:r>
            <w:r w:rsidR="005F3068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630A65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(-5</w:t>
            </w:r>
            <w:r w:rsidR="00FE38DC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pupil difference to national)</w:t>
            </w:r>
          </w:p>
          <w:p w14:paraId="7ACD2830" w14:textId="77777777" w:rsidR="00FE38DC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DD3E835" w14:textId="13C9410B" w:rsidR="00B646C3" w:rsidRPr="00855BCD" w:rsidRDefault="009C12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94</w:t>
            </w:r>
            <w:r w:rsidR="00B646C3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% by the end 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>of Y2 (2018-19</w:t>
            </w:r>
            <w:r w:rsidR="00B646C3" w:rsidRPr="00855BCD">
              <w:rPr>
                <w:rFonts w:asciiTheme="minorHAnsi" w:hAnsiTheme="minorHAnsi" w:cs="Arial"/>
                <w:b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B8BADBA" w14:textId="2DB215EB" w:rsidR="00EF18C7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85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  <w:p w14:paraId="23FFB3B6" w14:textId="77777777" w:rsidR="00FE38DC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  <w:p w14:paraId="55801A36" w14:textId="28948ED1" w:rsidR="00FE38DC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94 % by the end of Y2</w:t>
            </w:r>
          </w:p>
        </w:tc>
      </w:tr>
      <w:tr w:rsidR="00F176B9" w:rsidRPr="00855BCD" w14:paraId="557296A6" w14:textId="77777777" w:rsidTr="00E422BF">
        <w:trPr>
          <w:trHeight w:hRule="exact" w:val="668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EE48641" w14:textId="77777777" w:rsidR="00F176B9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 achieving GLD</w:t>
            </w:r>
          </w:p>
          <w:p w14:paraId="4ABD2859" w14:textId="00DE3BCC" w:rsidR="00F176B9" w:rsidRPr="00855BCD" w:rsidRDefault="009C12C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70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3403" w:type="dxa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D932CA" w14:textId="27DDAC65" w:rsidR="00F176B9" w:rsidRPr="00855BCD" w:rsidRDefault="009C12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50 % (-2</w:t>
            </w:r>
            <w:r w:rsidR="00FE38DC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pupil difference to national)</w:t>
            </w:r>
          </w:p>
          <w:p w14:paraId="55C1AF1B" w14:textId="4BF51076" w:rsidR="00B646C3" w:rsidRPr="00855BCD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267714F" w14:textId="2361D563" w:rsidR="00F176B9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74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</w:tr>
      <w:tr w:rsidR="002C1885" w:rsidRPr="00855BCD" w14:paraId="25BAA5C6" w14:textId="77777777" w:rsidTr="002C1885">
        <w:trPr>
          <w:trHeight w:val="196"/>
        </w:trPr>
        <w:tc>
          <w:tcPr>
            <w:tcW w:w="7707" w:type="dxa"/>
            <w:gridSpan w:val="12"/>
            <w:tcMar>
              <w:top w:w="57" w:type="dxa"/>
              <w:bottom w:w="57" w:type="dxa"/>
            </w:tcMar>
          </w:tcPr>
          <w:p w14:paraId="4156A8B0" w14:textId="77777777" w:rsidR="002C1885" w:rsidRPr="00855BCD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ARE against the school’s curriculum</w:t>
            </w:r>
          </w:p>
          <w:p w14:paraId="51534293" w14:textId="5F69496A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7710" w:type="dxa"/>
            <w:gridSpan w:val="18"/>
          </w:tcPr>
          <w:p w14:paraId="082C801B" w14:textId="2E3B3EC3" w:rsidR="002C1885" w:rsidRPr="00855BCD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PP ARE against the school’s curriculum</w:t>
            </w:r>
          </w:p>
          <w:p w14:paraId="4D287FC6" w14:textId="77C673E8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2C1885" w:rsidRPr="00855BCD" w14:paraId="177AB64E" w14:textId="77777777" w:rsidTr="002C1885">
        <w:trPr>
          <w:trHeight w:hRule="exact" w:val="347"/>
        </w:trPr>
        <w:tc>
          <w:tcPr>
            <w:tcW w:w="1926" w:type="dxa"/>
            <w:gridSpan w:val="3"/>
            <w:tcMar>
              <w:top w:w="57" w:type="dxa"/>
              <w:bottom w:w="57" w:type="dxa"/>
            </w:tcMar>
          </w:tcPr>
          <w:p w14:paraId="07D4F33A" w14:textId="4F93B8D6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3"/>
          </w:tcPr>
          <w:p w14:paraId="0F83A15C" w14:textId="7126C12E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3"/>
          </w:tcPr>
          <w:p w14:paraId="47D1FD1F" w14:textId="76CE00F0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7" w:type="dxa"/>
            <w:gridSpan w:val="3"/>
          </w:tcPr>
          <w:p w14:paraId="5DE858AA" w14:textId="5806E182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  <w:tc>
          <w:tcPr>
            <w:tcW w:w="1927" w:type="dxa"/>
            <w:gridSpan w:val="4"/>
          </w:tcPr>
          <w:p w14:paraId="359E59C2" w14:textId="7570F345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5"/>
          </w:tcPr>
          <w:p w14:paraId="16E645D0" w14:textId="093186D2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5"/>
          </w:tcPr>
          <w:p w14:paraId="1B110A57" w14:textId="4C0DD75E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9" w:type="dxa"/>
            <w:gridSpan w:val="4"/>
          </w:tcPr>
          <w:p w14:paraId="275232FC" w14:textId="4A0C0A03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</w:tr>
      <w:tr w:rsidR="002C1885" w:rsidRPr="00855BCD" w14:paraId="6595E188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  <w:vAlign w:val="bottom"/>
          </w:tcPr>
          <w:p w14:paraId="041C538D" w14:textId="11EE71D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4DBE085C" w14:textId="0392E908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662EE7A6" w14:textId="36027ECC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893E6D5" w14:textId="57930E73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6D0B4398" w14:textId="3F9E2ADE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079C584" w14:textId="31DF5F5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77049F7" w14:textId="27FC2922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39D252AF" w14:textId="0FC2C224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4A9B163F" w14:textId="3D9E88D0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622027C2" w14:textId="435FF0A1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6A21DB1" w14:textId="529F2408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AB138B1" w14:textId="3E36350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5E37086E" w14:textId="1A975D7A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04B59FA" w14:textId="3BE9D4C2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BD8B4EB" w14:textId="1493DC3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C9A0247" w14:textId="2BCCE111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B56043C" w14:textId="6DE326C2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03A17451" w14:textId="3E52DBA9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54D7D51" w14:textId="5E963B5C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8CD31D2" w14:textId="44700EE4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gridSpan w:val="2"/>
            <w:vAlign w:val="bottom"/>
          </w:tcPr>
          <w:p w14:paraId="63F7EBD7" w14:textId="19F80BD6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3" w:type="dxa"/>
            <w:vAlign w:val="bottom"/>
          </w:tcPr>
          <w:p w14:paraId="2F92B8A3" w14:textId="27C479D7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3" w:type="dxa"/>
            <w:gridSpan w:val="2"/>
            <w:vAlign w:val="bottom"/>
          </w:tcPr>
          <w:p w14:paraId="2AC220B4" w14:textId="3782F45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59B0901F" w14:textId="35E563A9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C1885" w:rsidRPr="00855BCD" w14:paraId="3F01BC8D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</w:tcPr>
          <w:p w14:paraId="1696C11E" w14:textId="7F8D4904" w:rsidR="002C1885" w:rsidRPr="00855BCD" w:rsidRDefault="003803E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75</w:t>
            </w:r>
          </w:p>
        </w:tc>
        <w:tc>
          <w:tcPr>
            <w:tcW w:w="642" w:type="dxa"/>
          </w:tcPr>
          <w:p w14:paraId="307B4CD4" w14:textId="0C194CB8" w:rsidR="002C1885" w:rsidRPr="00855BCD" w:rsidRDefault="003803E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72</w:t>
            </w:r>
          </w:p>
        </w:tc>
        <w:tc>
          <w:tcPr>
            <w:tcW w:w="643" w:type="dxa"/>
          </w:tcPr>
          <w:p w14:paraId="053F2BF3" w14:textId="60762628" w:rsidR="002C1885" w:rsidRPr="00855BCD" w:rsidRDefault="003803E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80</w:t>
            </w:r>
          </w:p>
        </w:tc>
        <w:tc>
          <w:tcPr>
            <w:tcW w:w="642" w:type="dxa"/>
          </w:tcPr>
          <w:p w14:paraId="6385AEF7" w14:textId="0CCF4C4F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83</w:t>
            </w:r>
          </w:p>
        </w:tc>
        <w:tc>
          <w:tcPr>
            <w:tcW w:w="642" w:type="dxa"/>
          </w:tcPr>
          <w:p w14:paraId="1A962195" w14:textId="776C5BF8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86</w:t>
            </w:r>
          </w:p>
        </w:tc>
        <w:tc>
          <w:tcPr>
            <w:tcW w:w="643" w:type="dxa"/>
          </w:tcPr>
          <w:p w14:paraId="0C932188" w14:textId="47CA37A2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81</w:t>
            </w:r>
          </w:p>
        </w:tc>
        <w:tc>
          <w:tcPr>
            <w:tcW w:w="642" w:type="dxa"/>
          </w:tcPr>
          <w:p w14:paraId="037A0E11" w14:textId="0A9A3DEB" w:rsidR="002C1885" w:rsidRPr="00855BCD" w:rsidRDefault="00B646C3" w:rsidP="009422E4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</w:t>
            </w:r>
            <w:r w:rsidR="009422E4">
              <w:rPr>
                <w:rFonts w:asciiTheme="minorHAnsi" w:hAnsiTheme="minorHAnsi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642" w:type="dxa"/>
          </w:tcPr>
          <w:p w14:paraId="7C7A435E" w14:textId="47C61508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80</w:t>
            </w:r>
          </w:p>
        </w:tc>
        <w:tc>
          <w:tcPr>
            <w:tcW w:w="643" w:type="dxa"/>
          </w:tcPr>
          <w:p w14:paraId="797758E4" w14:textId="15990DD4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81</w:t>
            </w:r>
          </w:p>
        </w:tc>
        <w:tc>
          <w:tcPr>
            <w:tcW w:w="642" w:type="dxa"/>
          </w:tcPr>
          <w:p w14:paraId="729A2AD2" w14:textId="4FC5C2C4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79</w:t>
            </w:r>
          </w:p>
        </w:tc>
        <w:tc>
          <w:tcPr>
            <w:tcW w:w="642" w:type="dxa"/>
          </w:tcPr>
          <w:p w14:paraId="1F69AE35" w14:textId="6B602F3A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73</w:t>
            </w:r>
          </w:p>
        </w:tc>
        <w:tc>
          <w:tcPr>
            <w:tcW w:w="643" w:type="dxa"/>
          </w:tcPr>
          <w:p w14:paraId="344CDABB" w14:textId="3A2BE75F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74</w:t>
            </w:r>
          </w:p>
        </w:tc>
        <w:tc>
          <w:tcPr>
            <w:tcW w:w="642" w:type="dxa"/>
          </w:tcPr>
          <w:p w14:paraId="0370099C" w14:textId="0990F51A" w:rsidR="002C1885" w:rsidRPr="00855BCD" w:rsidRDefault="003803E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50</w:t>
            </w:r>
          </w:p>
        </w:tc>
        <w:tc>
          <w:tcPr>
            <w:tcW w:w="642" w:type="dxa"/>
            <w:gridSpan w:val="2"/>
          </w:tcPr>
          <w:p w14:paraId="7C2D58B2" w14:textId="5C72E882" w:rsidR="002C1885" w:rsidRPr="00855BCD" w:rsidRDefault="003803E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47</w:t>
            </w:r>
          </w:p>
        </w:tc>
        <w:tc>
          <w:tcPr>
            <w:tcW w:w="643" w:type="dxa"/>
          </w:tcPr>
          <w:p w14:paraId="72B09940" w14:textId="6496AEE2" w:rsidR="002C1885" w:rsidRPr="00855BCD" w:rsidRDefault="003803E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44</w:t>
            </w:r>
          </w:p>
        </w:tc>
        <w:tc>
          <w:tcPr>
            <w:tcW w:w="642" w:type="dxa"/>
            <w:gridSpan w:val="2"/>
          </w:tcPr>
          <w:p w14:paraId="7BF41E5D" w14:textId="2BB007E1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7</w:t>
            </w:r>
            <w:r w:rsidR="009422E4">
              <w:rPr>
                <w:rFonts w:asciiTheme="minorHAnsi" w:hAnsiTheme="minorHAnsi" w:cs="Arial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642" w:type="dxa"/>
            <w:gridSpan w:val="2"/>
          </w:tcPr>
          <w:p w14:paraId="5F3DC833" w14:textId="53AEBF86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79</w:t>
            </w:r>
          </w:p>
        </w:tc>
        <w:tc>
          <w:tcPr>
            <w:tcW w:w="643" w:type="dxa"/>
          </w:tcPr>
          <w:p w14:paraId="60363474" w14:textId="61293AA5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58</w:t>
            </w:r>
          </w:p>
        </w:tc>
        <w:tc>
          <w:tcPr>
            <w:tcW w:w="642" w:type="dxa"/>
            <w:gridSpan w:val="2"/>
          </w:tcPr>
          <w:p w14:paraId="1A871D82" w14:textId="054EF8ED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85</w:t>
            </w:r>
          </w:p>
        </w:tc>
        <w:tc>
          <w:tcPr>
            <w:tcW w:w="642" w:type="dxa"/>
          </w:tcPr>
          <w:p w14:paraId="4C83D61F" w14:textId="4EEE5896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62</w:t>
            </w:r>
          </w:p>
        </w:tc>
        <w:tc>
          <w:tcPr>
            <w:tcW w:w="643" w:type="dxa"/>
            <w:gridSpan w:val="2"/>
          </w:tcPr>
          <w:p w14:paraId="78BA518E" w14:textId="677012B2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77</w:t>
            </w:r>
          </w:p>
        </w:tc>
        <w:tc>
          <w:tcPr>
            <w:tcW w:w="643" w:type="dxa"/>
          </w:tcPr>
          <w:p w14:paraId="1ED79CD0" w14:textId="0E6520E3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52</w:t>
            </w:r>
          </w:p>
        </w:tc>
        <w:tc>
          <w:tcPr>
            <w:tcW w:w="643" w:type="dxa"/>
            <w:gridSpan w:val="2"/>
          </w:tcPr>
          <w:p w14:paraId="50A7A483" w14:textId="6AA23E8D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41</w:t>
            </w:r>
          </w:p>
        </w:tc>
        <w:tc>
          <w:tcPr>
            <w:tcW w:w="643" w:type="dxa"/>
          </w:tcPr>
          <w:p w14:paraId="4A5F2455" w14:textId="79837140" w:rsidR="002C1885" w:rsidRPr="00855BCD" w:rsidRDefault="009422E4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52</w:t>
            </w:r>
          </w:p>
        </w:tc>
      </w:tr>
    </w:tbl>
    <w:p w14:paraId="04AFB9DC" w14:textId="77777777" w:rsidR="002C1885" w:rsidRPr="00855BCD" w:rsidRDefault="002C1885">
      <w:pPr>
        <w:rPr>
          <w:sz w:val="16"/>
          <w:szCs w:val="16"/>
        </w:rPr>
      </w:pPr>
      <w:r w:rsidRPr="00855BCD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475"/>
        <w:gridCol w:w="476"/>
        <w:gridCol w:w="477"/>
        <w:gridCol w:w="476"/>
        <w:gridCol w:w="477"/>
        <w:gridCol w:w="477"/>
        <w:gridCol w:w="477"/>
        <w:gridCol w:w="477"/>
        <w:gridCol w:w="478"/>
        <w:gridCol w:w="477"/>
        <w:gridCol w:w="478"/>
        <w:gridCol w:w="478"/>
        <w:gridCol w:w="477"/>
        <w:gridCol w:w="477"/>
        <w:gridCol w:w="478"/>
        <w:gridCol w:w="477"/>
        <w:gridCol w:w="478"/>
        <w:gridCol w:w="478"/>
        <w:gridCol w:w="378"/>
        <w:gridCol w:w="377"/>
        <w:gridCol w:w="377"/>
        <w:gridCol w:w="419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 w:rsidR="002C1885" w:rsidRPr="00855BCD" w14:paraId="7A261C83" w14:textId="77777777" w:rsidTr="002C1885">
        <w:trPr>
          <w:trHeight w:hRule="exact" w:val="762"/>
        </w:trPr>
        <w:tc>
          <w:tcPr>
            <w:tcW w:w="15417" w:type="dxa"/>
            <w:gridSpan w:val="36"/>
            <w:shd w:val="clear" w:color="auto" w:fill="BDD6EE" w:themeFill="accent1" w:themeFillTint="66"/>
            <w:tcMar>
              <w:top w:w="57" w:type="dxa"/>
              <w:bottom w:w="57" w:type="dxa"/>
            </w:tcMar>
          </w:tcPr>
          <w:p w14:paraId="6AEBFBC1" w14:textId="09D67E16" w:rsidR="002C1885" w:rsidRPr="00855BCD" w:rsidRDefault="002C1885" w:rsidP="002C1885">
            <w:pPr>
              <w:pStyle w:val="ListParagraph"/>
              <w:numPr>
                <w:ilvl w:val="0"/>
                <w:numId w:val="0"/>
              </w:numPr>
              <w:ind w:left="1146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lastRenderedPageBreak/>
              <w:t>Current PROGRESS</w:t>
            </w:r>
          </w:p>
        </w:tc>
      </w:tr>
      <w:tr w:rsidR="005B5393" w:rsidRPr="00855BCD" w14:paraId="2D3A79B0" w14:textId="77777777" w:rsidTr="0076360F">
        <w:trPr>
          <w:trHeight w:hRule="exact" w:val="762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</w:tcPr>
          <w:p w14:paraId="07738113" w14:textId="766AC4B8" w:rsidR="005B5393" w:rsidRPr="00855BCD" w:rsidRDefault="005B5393" w:rsidP="00277D9D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School summary data for previous academic year</w:t>
            </w:r>
            <w:r w:rsidR="003803E3">
              <w:rPr>
                <w:rFonts w:asciiTheme="minorHAnsi" w:hAnsiTheme="minorHAnsi" w:cs="Arial"/>
                <w:sz w:val="16"/>
                <w:szCs w:val="16"/>
              </w:rPr>
              <w:t xml:space="preserve"> 2018-19</w:t>
            </w:r>
            <w:r w:rsidR="00F7211A" w:rsidRPr="00855BCD">
              <w:rPr>
                <w:rFonts w:asciiTheme="minorHAnsi" w:hAnsiTheme="minorHAnsi" w:cs="Arial"/>
                <w:sz w:val="16"/>
                <w:szCs w:val="16"/>
              </w:rPr>
              <w:t xml:space="preserve"> (un-</w:t>
            </w:r>
            <w:proofErr w:type="spellStart"/>
            <w:r w:rsidR="00F7211A" w:rsidRPr="00855BCD">
              <w:rPr>
                <w:rFonts w:asciiTheme="minorHAnsi" w:hAnsiTheme="minorHAnsi" w:cs="Arial"/>
                <w:sz w:val="16"/>
                <w:szCs w:val="16"/>
              </w:rPr>
              <w:t>valudated</w:t>
            </w:r>
            <w:proofErr w:type="spellEnd"/>
            <w:r w:rsidR="00F7211A" w:rsidRPr="00855BCD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3436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2B5F56" w14:textId="39F8CE10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Pupils eligible for PP (your school)</w:t>
            </w:r>
            <w:r w:rsidR="00497D2B">
              <w:rPr>
                <w:rFonts w:asciiTheme="minorHAnsi" w:hAnsiTheme="minorHAnsi" w:cs="Arial"/>
                <w:i/>
                <w:sz w:val="16"/>
                <w:szCs w:val="16"/>
              </w:rPr>
              <w:t xml:space="preserve"> Unvalidated</w:t>
            </w:r>
          </w:p>
        </w:tc>
        <w:tc>
          <w:tcPr>
            <w:tcW w:w="3393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16F470" w14:textId="77777777" w:rsidR="005C0737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Pupils not eligible for PP</w:t>
            </w:r>
          </w:p>
          <w:p w14:paraId="1BF5513E" w14:textId="02BB17B0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 xml:space="preserve"> (national average</w:t>
            </w:r>
            <w:r w:rsidR="00497D2B">
              <w:rPr>
                <w:rFonts w:asciiTheme="minorHAnsi" w:hAnsiTheme="minorHAnsi" w:cs="Arial"/>
                <w:i/>
                <w:sz w:val="16"/>
                <w:szCs w:val="16"/>
              </w:rPr>
              <w:t xml:space="preserve"> unvalidated 2018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)</w:t>
            </w:r>
          </w:p>
        </w:tc>
      </w:tr>
      <w:tr w:rsidR="007122E0" w:rsidRPr="00855BCD" w14:paraId="605A9985" w14:textId="77777777" w:rsidTr="0076360F">
        <w:trPr>
          <w:trHeight w:val="184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36EA9CB3" w14:textId="23367907" w:rsidR="007122E0" w:rsidRPr="00855BCD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KS2 </w:t>
            </w:r>
            <w:r w:rsidR="007122E0"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Overall progress score in Reading, Writing, Maths</w:t>
            </w:r>
          </w:p>
          <w:p w14:paraId="1356BA58" w14:textId="71E956AF" w:rsidR="007122E0" w:rsidRPr="00855BCD" w:rsidRDefault="00497D2B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R +1.58; </w:t>
            </w:r>
            <w:proofErr w:type="spellStart"/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>Wr</w:t>
            </w:r>
            <w:proofErr w:type="spellEnd"/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 +1.77; Ma +1.63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F68BD4C" w14:textId="4D43A9FD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5032F090" w14:textId="37DD3B68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1378E06" w14:textId="3D3CDF38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FB15C2B" w14:textId="74A9A476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229B24A" w14:textId="2B172C11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4B503DAB" w14:textId="330262EA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Ma</w:t>
            </w:r>
          </w:p>
        </w:tc>
      </w:tr>
      <w:tr w:rsidR="007122E0" w:rsidRPr="00855BCD" w14:paraId="54218C74" w14:textId="77777777" w:rsidTr="0076360F">
        <w:trPr>
          <w:trHeight w:hRule="exact" w:val="319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65FD66C9" w14:textId="77777777" w:rsidR="007122E0" w:rsidRPr="00855BCD" w:rsidRDefault="007122E0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D98A131" w14:textId="4F55DE28" w:rsidR="007122E0" w:rsidRPr="00855BCD" w:rsidRDefault="00497D2B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+0.17</w:t>
            </w:r>
          </w:p>
        </w:tc>
        <w:tc>
          <w:tcPr>
            <w:tcW w:w="11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CB2FD" w14:textId="4890F71E" w:rsidR="007122E0" w:rsidRPr="00855BCD" w:rsidRDefault="00497D2B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+1.78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455D0E80" w14:textId="52154DEF" w:rsidR="007122E0" w:rsidRPr="00855BCD" w:rsidRDefault="00497D2B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+1.42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178466E" w14:textId="0D73FBC3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+0.3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E32C24D" w14:textId="358E2E46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+0.2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E022A68" w14:textId="2A920361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+0.3</w:t>
            </w:r>
          </w:p>
        </w:tc>
      </w:tr>
      <w:tr w:rsidR="007122E0" w:rsidRPr="00855BCD" w14:paraId="385930E8" w14:textId="77777777" w:rsidTr="0076360F">
        <w:trPr>
          <w:trHeight w:val="243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6C939C4B" w14:textId="7BCDB52A" w:rsidR="007122E0" w:rsidRPr="00855BCD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KS2 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Average scaled score</w:t>
            </w:r>
            <w:r w:rsidR="00F70FC8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maths and GPS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</w:p>
          <w:p w14:paraId="75DFEB52" w14:textId="4013CF2F" w:rsidR="007122E0" w:rsidRPr="00855BCD" w:rsidRDefault="00497D2B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 106.5; Ma 107.2</w:t>
            </w:r>
            <w:r w:rsidR="005149C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GPS 106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.9</w:t>
            </w:r>
          </w:p>
          <w:p w14:paraId="05E7CC04" w14:textId="1BA03811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88A6A21" w14:textId="77777777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61164210" w14:textId="04DF2CD6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2DF143FE" w14:textId="09CDD8B6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GPS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02B97ED" w14:textId="38FF66A8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33704048" w14:textId="39120446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BCA3B7F" w14:textId="033ACD4C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GPS</w:t>
            </w:r>
          </w:p>
        </w:tc>
      </w:tr>
      <w:tr w:rsidR="007122E0" w:rsidRPr="00855BCD" w14:paraId="4187CE8D" w14:textId="77777777" w:rsidTr="0076360F">
        <w:trPr>
          <w:trHeight w:hRule="exact" w:val="542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50B60FD8" w14:textId="77777777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8AA9F5" w14:textId="43D9323E" w:rsidR="007122E0" w:rsidRPr="00855BCD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497D2B">
              <w:rPr>
                <w:rFonts w:asciiTheme="minorHAnsi" w:hAnsiTheme="minorHAnsi" w:cs="Arial"/>
                <w:b/>
                <w:sz w:val="16"/>
                <w:szCs w:val="16"/>
              </w:rPr>
              <w:t>3.9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29A709B3" w14:textId="327EB809" w:rsidR="007122E0" w:rsidRPr="00855BCD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F7211A" w:rsidRPr="00855BCD">
              <w:rPr>
                <w:rFonts w:asciiTheme="minorHAnsi" w:hAnsiTheme="minorHAnsi" w:cs="Arial"/>
                <w:b/>
                <w:sz w:val="16"/>
                <w:szCs w:val="16"/>
              </w:rPr>
              <w:t>6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82BEEDF" w14:textId="2954B2EF" w:rsidR="007122E0" w:rsidRPr="00855BCD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497D2B">
              <w:rPr>
                <w:rFonts w:asciiTheme="minorHAnsi" w:hAnsiTheme="minorHAnsi" w:cs="Arial"/>
                <w:b/>
                <w:sz w:val="16"/>
                <w:szCs w:val="16"/>
              </w:rPr>
              <w:t>5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7B3765" w14:textId="177BE42E" w:rsidR="007122E0" w:rsidRPr="00855BCD" w:rsidRDefault="00F7211A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106</w:t>
            </w: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660902FE" w14:textId="788F4A4E" w:rsidR="007122E0" w:rsidRPr="00855BCD" w:rsidRDefault="005149C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104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877A87F" w14:textId="576D57E6" w:rsidR="007122E0" w:rsidRPr="00855BCD" w:rsidRDefault="005149C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107</w:t>
            </w:r>
          </w:p>
        </w:tc>
      </w:tr>
      <w:tr w:rsidR="002E10A3" w:rsidRPr="00855BCD" w14:paraId="62039BA0" w14:textId="77777777" w:rsidTr="0076360F">
        <w:trPr>
          <w:trHeight w:hRule="exact" w:val="514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  <w:vAlign w:val="bottom"/>
          </w:tcPr>
          <w:p w14:paraId="17C32648" w14:textId="1189FFFC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making good or better progress against the school’s curriculum &amp; assessment</w:t>
            </w:r>
          </w:p>
          <w:p w14:paraId="34A047E3" w14:textId="77777777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6829" w:type="dxa"/>
            <w:gridSpan w:val="1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DA3DA8A" w14:textId="1A16768E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School’s PP children</w:t>
            </w:r>
          </w:p>
        </w:tc>
      </w:tr>
      <w:tr w:rsidR="002E10A3" w:rsidRPr="00855BCD" w14:paraId="17685FCF" w14:textId="77777777" w:rsidTr="0076360F">
        <w:trPr>
          <w:trHeight w:val="113"/>
        </w:trPr>
        <w:tc>
          <w:tcPr>
            <w:tcW w:w="1428" w:type="dxa"/>
            <w:gridSpan w:val="3"/>
            <w:tcMar>
              <w:top w:w="57" w:type="dxa"/>
              <w:bottom w:w="57" w:type="dxa"/>
            </w:tcMar>
            <w:vAlign w:val="bottom"/>
          </w:tcPr>
          <w:p w14:paraId="5BAE5F2D" w14:textId="457B4545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430" w:type="dxa"/>
            <w:gridSpan w:val="3"/>
            <w:vAlign w:val="bottom"/>
          </w:tcPr>
          <w:p w14:paraId="4B8627A0" w14:textId="251D3CBD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432" w:type="dxa"/>
            <w:gridSpan w:val="3"/>
            <w:vAlign w:val="bottom"/>
          </w:tcPr>
          <w:p w14:paraId="74AAFCA3" w14:textId="6DAFF2E1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433" w:type="dxa"/>
            <w:gridSpan w:val="3"/>
            <w:vAlign w:val="bottom"/>
          </w:tcPr>
          <w:p w14:paraId="5EAAFF69" w14:textId="120581E0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432" w:type="dxa"/>
            <w:gridSpan w:val="3"/>
            <w:vAlign w:val="bottom"/>
          </w:tcPr>
          <w:p w14:paraId="61154545" w14:textId="785423A5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433" w:type="dxa"/>
            <w:gridSpan w:val="3"/>
            <w:vAlign w:val="bottom"/>
          </w:tcPr>
          <w:p w14:paraId="673F15F4" w14:textId="4EE876C3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63F35BEA" w14:textId="2D0128FB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173" w:type="dxa"/>
            <w:gridSpan w:val="3"/>
            <w:shd w:val="clear" w:color="auto" w:fill="auto"/>
            <w:vAlign w:val="bottom"/>
          </w:tcPr>
          <w:p w14:paraId="0A1A1A98" w14:textId="208DF642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267AF2FE" w14:textId="012D09FD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55C8AF79" w14:textId="37E4D161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0F008D73" w14:textId="60413EFE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4F7A06EC" w14:textId="421A89E3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</w:tr>
      <w:tr w:rsidR="002E10A3" w:rsidRPr="00855BCD" w14:paraId="423CA421" w14:textId="77777777" w:rsidTr="0076360F">
        <w:trPr>
          <w:trHeight w:hRule="exact" w:val="543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2F189BF9" w14:textId="6ACEF6BB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6" w:type="dxa"/>
            <w:vAlign w:val="bottom"/>
          </w:tcPr>
          <w:p w14:paraId="5E2473AD" w14:textId="20DC5946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7" w:type="dxa"/>
            <w:vAlign w:val="bottom"/>
          </w:tcPr>
          <w:p w14:paraId="1F29E08D" w14:textId="4059974A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6" w:type="dxa"/>
            <w:vAlign w:val="bottom"/>
          </w:tcPr>
          <w:p w14:paraId="0D9EEA77" w14:textId="1BBF186C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249587C9" w14:textId="0D18977E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7" w:type="dxa"/>
            <w:vAlign w:val="bottom"/>
          </w:tcPr>
          <w:p w14:paraId="249843B0" w14:textId="03786F5B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26E41944" w14:textId="2CFFBD61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17AA1A13" w14:textId="6A10FCA4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00696ED7" w14:textId="28B90795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6534C312" w14:textId="0D01B641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42C731D" w14:textId="15B99AC8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67CDCE8C" w14:textId="0C73A2DB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78A5210C" w14:textId="3ACCC996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71F1B6C1" w14:textId="5D5E635F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5D79C3A6" w14:textId="0917123A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5003DB6B" w14:textId="04A4663F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F05717C" w14:textId="31F34013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023D8DF7" w14:textId="5BEDF3CA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53C52549" w14:textId="67A4DF97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D3431D8" w14:textId="3B229EF7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6660AD73" w14:textId="3A392DEA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19" w:type="dxa"/>
            <w:shd w:val="clear" w:color="auto" w:fill="auto"/>
            <w:vAlign w:val="bottom"/>
          </w:tcPr>
          <w:p w14:paraId="33C17937" w14:textId="15C93336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0540F72" w14:textId="62BE54DD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25EB0087" w14:textId="3ACA8F9B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87DDA1F" w14:textId="0394524F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F25B0CD" w14:textId="6C264F87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437FF629" w14:textId="14C5DC0A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5C563C2" w14:textId="28504711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090DF1E" w14:textId="2AC316DE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1F1368CD" w14:textId="19510543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BFF45D6" w14:textId="4C801BBB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B26EAAC" w14:textId="69B4B092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46A83526" w14:textId="53E6B07F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4816140" w14:textId="6B48FD49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27CBD87" w14:textId="6A29D3CD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0E7BE63E" w14:textId="61AF4A18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E10A3" w:rsidRPr="00855BCD" w14:paraId="00E43AB9" w14:textId="77777777" w:rsidTr="0076360F">
        <w:trPr>
          <w:trHeight w:hRule="exact" w:val="585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1C806C03" w14:textId="683B1F0E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</w:p>
        </w:tc>
        <w:tc>
          <w:tcPr>
            <w:tcW w:w="476" w:type="dxa"/>
            <w:vAlign w:val="bottom"/>
          </w:tcPr>
          <w:p w14:paraId="05BC63C5" w14:textId="75FA691D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76</w:t>
            </w:r>
          </w:p>
        </w:tc>
        <w:tc>
          <w:tcPr>
            <w:tcW w:w="477" w:type="dxa"/>
            <w:vAlign w:val="bottom"/>
          </w:tcPr>
          <w:p w14:paraId="6CA0EB0E" w14:textId="4600A973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6" w:type="dxa"/>
            <w:vAlign w:val="bottom"/>
          </w:tcPr>
          <w:p w14:paraId="75D11B8B" w14:textId="02ED19BD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3803E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477" w:type="dxa"/>
            <w:vAlign w:val="bottom"/>
          </w:tcPr>
          <w:p w14:paraId="721AAC8A" w14:textId="441E614F" w:rsidR="002E10A3" w:rsidRPr="00855BCD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3803E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</w:t>
            </w:r>
          </w:p>
        </w:tc>
        <w:tc>
          <w:tcPr>
            <w:tcW w:w="477" w:type="dxa"/>
            <w:vAlign w:val="bottom"/>
          </w:tcPr>
          <w:p w14:paraId="74665B96" w14:textId="1754E1B5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</w:t>
            </w:r>
          </w:p>
        </w:tc>
        <w:tc>
          <w:tcPr>
            <w:tcW w:w="477" w:type="dxa"/>
            <w:vAlign w:val="bottom"/>
          </w:tcPr>
          <w:p w14:paraId="16486ED7" w14:textId="64E44258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88</w:t>
            </w:r>
          </w:p>
        </w:tc>
        <w:tc>
          <w:tcPr>
            <w:tcW w:w="477" w:type="dxa"/>
            <w:vAlign w:val="bottom"/>
          </w:tcPr>
          <w:p w14:paraId="73D0DB22" w14:textId="7370E763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86</w:t>
            </w:r>
          </w:p>
        </w:tc>
        <w:tc>
          <w:tcPr>
            <w:tcW w:w="478" w:type="dxa"/>
            <w:vAlign w:val="bottom"/>
          </w:tcPr>
          <w:p w14:paraId="15D49217" w14:textId="51AD7D91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92</w:t>
            </w:r>
          </w:p>
        </w:tc>
        <w:tc>
          <w:tcPr>
            <w:tcW w:w="477" w:type="dxa"/>
            <w:vAlign w:val="bottom"/>
          </w:tcPr>
          <w:p w14:paraId="77448A23" w14:textId="7055A69E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478" w:type="dxa"/>
            <w:vAlign w:val="bottom"/>
          </w:tcPr>
          <w:p w14:paraId="1B746737" w14:textId="6842D820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91</w:t>
            </w:r>
          </w:p>
        </w:tc>
        <w:tc>
          <w:tcPr>
            <w:tcW w:w="478" w:type="dxa"/>
            <w:vAlign w:val="bottom"/>
          </w:tcPr>
          <w:p w14:paraId="16F534EE" w14:textId="1456298A" w:rsidR="002E10A3" w:rsidRPr="00855BCD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</w:t>
            </w:r>
            <w:r w:rsidR="003803E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477" w:type="dxa"/>
            <w:vAlign w:val="bottom"/>
          </w:tcPr>
          <w:p w14:paraId="65E423E9" w14:textId="69993BEB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</w:p>
        </w:tc>
        <w:tc>
          <w:tcPr>
            <w:tcW w:w="477" w:type="dxa"/>
            <w:vAlign w:val="bottom"/>
          </w:tcPr>
          <w:p w14:paraId="7C4287FE" w14:textId="203712F4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478" w:type="dxa"/>
            <w:vAlign w:val="bottom"/>
          </w:tcPr>
          <w:p w14:paraId="57FC4741" w14:textId="7F9622FA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96</w:t>
            </w:r>
          </w:p>
        </w:tc>
        <w:tc>
          <w:tcPr>
            <w:tcW w:w="477" w:type="dxa"/>
            <w:vAlign w:val="bottom"/>
          </w:tcPr>
          <w:p w14:paraId="00E13650" w14:textId="212BB2ED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8" w:type="dxa"/>
            <w:vAlign w:val="bottom"/>
          </w:tcPr>
          <w:p w14:paraId="5AED4313" w14:textId="06D966E7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</w:t>
            </w:r>
          </w:p>
        </w:tc>
        <w:tc>
          <w:tcPr>
            <w:tcW w:w="478" w:type="dxa"/>
            <w:vAlign w:val="bottom"/>
          </w:tcPr>
          <w:p w14:paraId="3438A242" w14:textId="0FC2F44E" w:rsidR="002E10A3" w:rsidRPr="00855BCD" w:rsidRDefault="003803E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45965A0" w14:textId="7180B9F3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49C5DA0" w14:textId="726A81E1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1477D73" w14:textId="7B059670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419" w:type="dxa"/>
            <w:shd w:val="clear" w:color="auto" w:fill="auto"/>
            <w:vAlign w:val="center"/>
          </w:tcPr>
          <w:p w14:paraId="322D2FF0" w14:textId="26EB662A" w:rsidR="002E10A3" w:rsidRPr="00855BCD" w:rsidRDefault="003803E3" w:rsidP="0076360F">
            <w:pPr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A94E6E1" w14:textId="25985FED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78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EA46B6F" w14:textId="36C02B18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6FD2577" w14:textId="1B1B57C1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78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892EC98" w14:textId="154038F2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78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4BA662E" w14:textId="7D435973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C87BCC6" w14:textId="08565C9F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E619D8B" w14:textId="045F7E53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DEEB911" w14:textId="3C0FC051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BD394F2" w14:textId="5356E3C0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F05C97B" w14:textId="0C778FB8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A3EB084" w14:textId="3804A007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DD9DA5F" w14:textId="2F487DFF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99B5D1B" w14:textId="04FB6055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BB59A0F" w14:textId="6DA47493" w:rsidR="002E10A3" w:rsidRPr="00855BCD" w:rsidRDefault="003803E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</w:t>
            </w:r>
            <w:r w:rsidR="00B646C3"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</w:t>
            </w:r>
          </w:p>
        </w:tc>
      </w:tr>
    </w:tbl>
    <w:p w14:paraId="1DAC123B" w14:textId="77777777" w:rsidR="00E422BF" w:rsidRPr="00855BCD" w:rsidRDefault="00E422BF">
      <w:pPr>
        <w:rPr>
          <w:sz w:val="16"/>
          <w:szCs w:val="16"/>
        </w:rPr>
      </w:pPr>
    </w:p>
    <w:p w14:paraId="598141AC" w14:textId="2A14FE98" w:rsidR="00A5104B" w:rsidRPr="00855BCD" w:rsidRDefault="00E422BF">
      <w:pPr>
        <w:rPr>
          <w:sz w:val="16"/>
          <w:szCs w:val="16"/>
        </w:rPr>
      </w:pPr>
      <w:r w:rsidRPr="00855BCD">
        <w:rPr>
          <w:sz w:val="16"/>
          <w:szCs w:val="16"/>
        </w:rPr>
        <w:t>Other elements of ROL</w:t>
      </w:r>
      <w:r w:rsidR="00080FB4" w:rsidRPr="00855BCD">
        <w:rPr>
          <w:sz w:val="16"/>
          <w:szCs w:val="16"/>
        </w:rPr>
        <w:t>/ISDR</w:t>
      </w:r>
      <w:r w:rsidRPr="00855BCD">
        <w:rPr>
          <w:sz w:val="16"/>
          <w:szCs w:val="16"/>
        </w:rPr>
        <w:t xml:space="preserve">, once published, </w:t>
      </w:r>
      <w:r w:rsidR="00080FB4" w:rsidRPr="00855BCD">
        <w:rPr>
          <w:sz w:val="16"/>
          <w:szCs w:val="16"/>
        </w:rPr>
        <w:t>will complete the unknown national gaps.</w:t>
      </w:r>
      <w:r w:rsidR="00A5104B" w:rsidRPr="00855BCD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62"/>
        <w:gridCol w:w="14555"/>
      </w:tblGrid>
      <w:tr w:rsidR="005B5393" w:rsidRPr="00855BCD" w14:paraId="452212F3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0DDBD25E" w14:textId="22C711EC" w:rsidR="005B5393" w:rsidRPr="00855BCD" w:rsidRDefault="005B5393" w:rsidP="00277D9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Theme="minorHAnsi" w:hAnsiTheme="minorHAnsi" w:cstheme="minorBidi"/>
                <w:color w:val="auto"/>
                <w:sz w:val="16"/>
                <w:szCs w:val="16"/>
                <w:lang w:eastAsia="en-US"/>
              </w:rPr>
              <w:lastRenderedPageBreak/>
              <w:br w:type="page"/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Barriers to future attainment (for pupils eligible for PP)</w:t>
            </w:r>
          </w:p>
        </w:tc>
      </w:tr>
      <w:tr w:rsidR="005B5393" w:rsidRPr="00855BCD" w14:paraId="29F95C7C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473DD3F6" w14:textId="77777777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In-school barriers 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(issues to be addressed in school, such as poor oral language skills)</w:t>
            </w:r>
          </w:p>
        </w:tc>
      </w:tr>
      <w:tr w:rsidR="005B5393" w:rsidRPr="00855BCD" w14:paraId="4F7945F9" w14:textId="77777777" w:rsidTr="00F839E8">
        <w:trPr>
          <w:trHeight w:hRule="exact" w:val="669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5E5DCBE6" w14:textId="77777777" w:rsidR="005B5393" w:rsidRPr="00855BCD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E5376FB" w14:textId="3012E8C7" w:rsidR="005B5393" w:rsidRPr="00855BCD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 EYFS, CLL aspects are low for some children: T4W and Early Literacy focus through targeted support.</w:t>
            </w:r>
          </w:p>
          <w:p w14:paraId="6078F674" w14:textId="4BCE48CB" w:rsidR="00F839E8" w:rsidRPr="00855BCD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 EYF</w:t>
            </w:r>
            <w:r w:rsidR="00080FB4" w:rsidRPr="00855BCD">
              <w:rPr>
                <w:rFonts w:asciiTheme="minorHAnsi" w:hAnsiTheme="minorHAnsi" w:cs="Arial"/>
                <w:sz w:val="16"/>
                <w:szCs w:val="16"/>
              </w:rPr>
              <w:t>S:  A growing number of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children entering school with no pre-school experience and little/no involvement from school nurse/early years external team</w:t>
            </w:r>
          </w:p>
          <w:p w14:paraId="4F642200" w14:textId="09699EEB" w:rsidR="00F839E8" w:rsidRPr="00855BCD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(ref: failing in Sandwell for LCSB and new (Oct’16</w:t>
            </w:r>
            <w:r w:rsidR="00D650B1">
              <w:rPr>
                <w:rFonts w:asciiTheme="minorHAnsi" w:hAnsiTheme="minorHAnsi" w:cs="Arial"/>
                <w:sz w:val="16"/>
                <w:szCs w:val="16"/>
              </w:rPr>
              <w:t xml:space="preserve"> &amp; Feb’19 completed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) Trust arrangement</w:t>
            </w:r>
          </w:p>
        </w:tc>
      </w:tr>
      <w:tr w:rsidR="005B5393" w:rsidRPr="00855BCD" w14:paraId="006407F3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7A7E317A" w14:textId="3308467D" w:rsidR="005B5393" w:rsidRPr="00855BCD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ACB4691" w14:textId="2070B4E2" w:rsidR="005B5393" w:rsidRPr="00855BCD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PSHE and children’s preparedness for learning affects a small but significant group.  The use of Boxall profile, specialist Educational Psychologist support along with local cluster based mental-health programmes</w:t>
            </w:r>
          </w:p>
          <w:p w14:paraId="563D1539" w14:textId="0F55381D" w:rsidR="00C327F6" w:rsidRPr="00855BCD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support along with targeted family support through ‘Early help’</w:t>
            </w:r>
            <w:r w:rsidR="00855BCD" w:rsidRPr="00855BCD">
              <w:rPr>
                <w:rFonts w:asciiTheme="minorHAnsi" w:hAnsiTheme="minorHAnsi" w:cs="Arial"/>
                <w:sz w:val="16"/>
                <w:szCs w:val="16"/>
              </w:rPr>
              <w:t xml:space="preserve"> and schools Family support worker</w:t>
            </w:r>
          </w:p>
        </w:tc>
      </w:tr>
      <w:tr w:rsidR="005B5393" w:rsidRPr="00855BCD" w14:paraId="0864CC32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18919965" w14:textId="335EE658" w:rsidR="005B5393" w:rsidRPr="00855BCD" w:rsidRDefault="005B5393" w:rsidP="005C0737">
            <w:pPr>
              <w:tabs>
                <w:tab w:val="left" w:pos="75"/>
              </w:tabs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C.</w:t>
            </w:r>
          </w:p>
        </w:tc>
        <w:tc>
          <w:tcPr>
            <w:tcW w:w="14555" w:type="dxa"/>
          </w:tcPr>
          <w:p w14:paraId="0E34515C" w14:textId="364741BE" w:rsidR="005B5393" w:rsidRPr="00855BCD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Maths at KS1 addressed through the concrete practical apparatus use linked to our maths methods scheme – </w:t>
            </w:r>
            <w:r w:rsidR="00855BCD" w:rsidRPr="00855BCD">
              <w:rPr>
                <w:rFonts w:asciiTheme="minorHAnsi" w:hAnsiTheme="minorHAnsi" w:cs="Arial"/>
                <w:sz w:val="16"/>
                <w:szCs w:val="16"/>
              </w:rPr>
              <w:t>mastery material</w:t>
            </w:r>
          </w:p>
          <w:p w14:paraId="24B6804D" w14:textId="6A62C1E0" w:rsidR="00C327F6" w:rsidRPr="00855BCD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Reading </w:t>
            </w:r>
            <w:r w:rsidR="00A12AEC" w:rsidRPr="00855BCD">
              <w:rPr>
                <w:rFonts w:asciiTheme="minorHAnsi" w:hAnsiTheme="minorHAnsi" w:cs="Arial"/>
                <w:sz w:val="16"/>
                <w:szCs w:val="16"/>
              </w:rPr>
              <w:t>through the use of comprehension, Project X and BRP to ensure the proportion attaining R+WR+MA EXS + rises.</w:t>
            </w:r>
          </w:p>
        </w:tc>
      </w:tr>
      <w:tr w:rsidR="005B5393" w:rsidRPr="00855BCD" w14:paraId="2536CD20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1DFA4507" w14:textId="77777777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External barriers 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(issues which also require action outside school, such as low attendance rates)</w:t>
            </w:r>
          </w:p>
        </w:tc>
      </w:tr>
      <w:tr w:rsidR="005B5393" w:rsidRPr="00855BCD" w14:paraId="3B29EE28" w14:textId="77777777" w:rsidTr="00C327F6">
        <w:trPr>
          <w:trHeight w:hRule="exact" w:val="41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42680537" w14:textId="77777777" w:rsidR="005B5393" w:rsidRPr="00855BCD" w:rsidRDefault="005B5393" w:rsidP="00277D9D">
            <w:pPr>
              <w:tabs>
                <w:tab w:val="left" w:pos="60"/>
                <w:tab w:val="left" w:pos="284"/>
              </w:tabs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D.</w:t>
            </w:r>
          </w:p>
        </w:tc>
        <w:tc>
          <w:tcPr>
            <w:tcW w:w="14555" w:type="dxa"/>
          </w:tcPr>
          <w:p w14:paraId="03A8FC09" w14:textId="1C3099C8" w:rsidR="00C327F6" w:rsidRPr="00855BCD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Attendance of FSM is lower than the main cohort group.  This figure is significantly skewed due to some additional health needs of a small minority.  Nevertheless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, attendance lead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continue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s</w:t>
            </w:r>
          </w:p>
          <w:p w14:paraId="2B9CD87D" w14:textId="04D99CA5" w:rsidR="005B5393" w:rsidRPr="00855BCD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support and challenge families so that attendance rises.</w:t>
            </w:r>
          </w:p>
        </w:tc>
      </w:tr>
    </w:tbl>
    <w:p w14:paraId="22D50620" w14:textId="704E3AE2" w:rsidR="005B5393" w:rsidRPr="00855BCD" w:rsidRDefault="005B5393">
      <w:pPr>
        <w:rPr>
          <w:sz w:val="16"/>
          <w:szCs w:val="16"/>
        </w:rPr>
      </w:pPr>
    </w:p>
    <w:p w14:paraId="22ECC4FF" w14:textId="04F6C387" w:rsidR="005B5393" w:rsidRPr="00855BCD" w:rsidRDefault="005B5393">
      <w:pPr>
        <w:rPr>
          <w:sz w:val="16"/>
          <w:szCs w:val="16"/>
        </w:rPr>
      </w:pPr>
    </w:p>
    <w:p w14:paraId="164B3DE5" w14:textId="3C9950B8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817"/>
        <w:gridCol w:w="10707"/>
        <w:gridCol w:w="4035"/>
      </w:tblGrid>
      <w:tr w:rsidR="00886CC9" w:rsidRPr="00855BCD" w14:paraId="13797C17" w14:textId="77777777" w:rsidTr="00277D9D">
        <w:trPr>
          <w:trHeight w:hRule="exact" w:val="340"/>
        </w:trPr>
        <w:tc>
          <w:tcPr>
            <w:tcW w:w="11524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5F922BA4" w14:textId="0C074AFF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Outcomes 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(Desired outcomes and how they will be measured)</w:t>
            </w:r>
          </w:p>
        </w:tc>
        <w:tc>
          <w:tcPr>
            <w:tcW w:w="4035" w:type="dxa"/>
            <w:shd w:val="clear" w:color="auto" w:fill="CFDCE3"/>
          </w:tcPr>
          <w:p w14:paraId="05A12E4A" w14:textId="1890F4AD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Success criteria</w:t>
            </w:r>
          </w:p>
        </w:tc>
      </w:tr>
      <w:tr w:rsidR="00886CC9" w:rsidRPr="00855BCD" w14:paraId="48DB29C6" w14:textId="77777777" w:rsidTr="008803D4">
        <w:trPr>
          <w:trHeight w:hRule="exact" w:val="669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369A4277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56F4AD57" w14:textId="2546BB30" w:rsidR="00886CC9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To raise the % of PP attaining the expected standard by 10% in R, </w:t>
            </w: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&amp; Ma at the end of EYFS (GLD) and KS1 &amp; 2.</w:t>
            </w:r>
          </w:p>
        </w:tc>
        <w:tc>
          <w:tcPr>
            <w:tcW w:w="4035" w:type="dxa"/>
          </w:tcPr>
          <w:p w14:paraId="2736D446" w14:textId="77777777" w:rsidR="008803D4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Diminishing difference between the national non-PP group </w:t>
            </w:r>
          </w:p>
          <w:p w14:paraId="03AAC1D8" w14:textId="7D7A3B7F" w:rsidR="00886CC9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and the Abbey PP children. Increase in % achieving ARE by 10% at all end of key stages.</w:t>
            </w:r>
          </w:p>
        </w:tc>
      </w:tr>
      <w:tr w:rsidR="00886CC9" w:rsidRPr="00855BCD" w14:paraId="090EF3D0" w14:textId="77777777" w:rsidTr="008803D4">
        <w:trPr>
          <w:trHeight w:hRule="exact" w:val="51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ADE7483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328886D" w14:textId="605ED5B7" w:rsidR="00886CC9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 ensure that 90% of PP children make good and 35% make better progress against the school’s curriculum.</w:t>
            </w:r>
          </w:p>
        </w:tc>
        <w:tc>
          <w:tcPr>
            <w:tcW w:w="4035" w:type="dxa"/>
          </w:tcPr>
          <w:p w14:paraId="3139B482" w14:textId="77777777" w:rsidR="008803D4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90% of PP group in each year group make 4+ steps</w:t>
            </w:r>
          </w:p>
          <w:p w14:paraId="25069856" w14:textId="522BF22A" w:rsidR="00886CC9" w:rsidRPr="00855BCD" w:rsidRDefault="008803D4" w:rsidP="00580CC4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35% make 5+ steps progress </w:t>
            </w:r>
          </w:p>
        </w:tc>
      </w:tr>
      <w:tr w:rsidR="00886CC9" w:rsidRPr="00855BCD" w14:paraId="3E978AA5" w14:textId="77777777" w:rsidTr="008803D4">
        <w:trPr>
          <w:trHeight w:hRule="exact" w:val="501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DAC1A80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E817338" w14:textId="02CD7D42" w:rsidR="00886CC9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 increase the proportion of PP children who are more-able by 10% in each year group</w:t>
            </w:r>
          </w:p>
        </w:tc>
        <w:tc>
          <w:tcPr>
            <w:tcW w:w="4035" w:type="dxa"/>
          </w:tcPr>
          <w:p w14:paraId="1414179A" w14:textId="77777777" w:rsidR="008803D4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10% of the PP group move from being their current</w:t>
            </w:r>
          </w:p>
          <w:p w14:paraId="772E198F" w14:textId="61DA2B69" w:rsidR="00886CC9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attainment band into the band above e.g. from MA to HA.</w:t>
            </w:r>
          </w:p>
        </w:tc>
      </w:tr>
      <w:tr w:rsidR="00886CC9" w:rsidRPr="00855BCD" w14:paraId="6A4B83A3" w14:textId="77777777" w:rsidTr="00277D9D">
        <w:trPr>
          <w:trHeight w:hRule="exact" w:val="340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56AEB3FB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073B8E70" w14:textId="7CBCCF5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035" w:type="dxa"/>
          </w:tcPr>
          <w:p w14:paraId="12D40188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2957D1EB" w14:textId="77777777" w:rsidR="00FB20EC" w:rsidRPr="00855BCD" w:rsidRDefault="00FB20EC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531B6B4C" w14:textId="68612D40" w:rsidR="00FB20EC" w:rsidRPr="00855BCD" w:rsidRDefault="00FB20EC">
      <w:pPr>
        <w:rPr>
          <w:rFonts w:cs="Arial"/>
          <w:sz w:val="16"/>
          <w:szCs w:val="16"/>
        </w:rPr>
      </w:pPr>
      <w:r w:rsidRPr="00855BCD">
        <w:rPr>
          <w:rFonts w:cs="Arial"/>
          <w:sz w:val="16"/>
          <w:szCs w:val="16"/>
        </w:rPr>
        <w:br w:type="page"/>
      </w:r>
    </w:p>
    <w:p w14:paraId="6E05FE1F" w14:textId="62CD726C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635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1701"/>
        <w:gridCol w:w="3705"/>
        <w:gridCol w:w="3382"/>
        <w:gridCol w:w="1418"/>
        <w:gridCol w:w="2769"/>
      </w:tblGrid>
      <w:tr w:rsidR="00886CC9" w:rsidRPr="00855BCD" w14:paraId="5D8B4538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6F2D967" w14:textId="38DBC97C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Planned expenditure</w:t>
            </w:r>
          </w:p>
        </w:tc>
      </w:tr>
      <w:tr w:rsidR="00886CC9" w:rsidRPr="00855BCD" w14:paraId="0337B639" w14:textId="77777777" w:rsidTr="00277D9D">
        <w:trPr>
          <w:trHeight w:hRule="exact" w:val="340"/>
        </w:trPr>
        <w:tc>
          <w:tcPr>
            <w:tcW w:w="26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2EB5879" w14:textId="77777777" w:rsidR="00886CC9" w:rsidRPr="00855BCD" w:rsidRDefault="00886CC9" w:rsidP="00886CC9">
            <w:pPr>
              <w:pStyle w:val="ListParagraph"/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Academic year</w:t>
            </w:r>
          </w:p>
        </w:tc>
        <w:tc>
          <w:tcPr>
            <w:tcW w:w="12975" w:type="dxa"/>
            <w:gridSpan w:val="5"/>
            <w:shd w:val="clear" w:color="auto" w:fill="auto"/>
          </w:tcPr>
          <w:p w14:paraId="59ADFFB5" w14:textId="62A30EE4" w:rsidR="00886CC9" w:rsidRPr="00855BCD" w:rsidRDefault="00D650B1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2019-20</w:t>
            </w:r>
          </w:p>
        </w:tc>
      </w:tr>
      <w:tr w:rsidR="00886CC9" w:rsidRPr="00855BCD" w14:paraId="0A942ED5" w14:textId="77777777" w:rsidTr="00277D9D">
        <w:trPr>
          <w:trHeight w:hRule="exact" w:val="824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41AF801" w14:textId="77777777" w:rsidR="00E60C2F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three headings below enable schools to demonstrate how they are using the Pupil Premium to improve classroom pedagogy, provide targeted support and support </w:t>
            </w:r>
          </w:p>
          <w:p w14:paraId="0B5658AA" w14:textId="49A9465C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whole school strategies</w:t>
            </w:r>
          </w:p>
        </w:tc>
      </w:tr>
      <w:tr w:rsidR="00886CC9" w:rsidRPr="00855BCD" w14:paraId="1E0E234E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D546E8" w14:textId="204F3955" w:rsidR="00886CC9" w:rsidRPr="00855BCD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  <w:r w:rsidR="001A21F8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– STRATEGIES IN ADDITION TO HIGH QUALITY 1</w:t>
            </w:r>
            <w:r w:rsidR="001A21F8" w:rsidRPr="00855BCD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ST</w:t>
            </w:r>
            <w:r w:rsidR="001A21F8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TEACHING.</w:t>
            </w:r>
          </w:p>
        </w:tc>
      </w:tr>
      <w:tr w:rsidR="00886CC9" w:rsidRPr="00855BCD" w14:paraId="7DDDAF34" w14:textId="77777777" w:rsidTr="005829B5">
        <w:trPr>
          <w:trHeight w:hRule="exact" w:val="107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F6D1F0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9DE558E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384B67FE" w14:textId="3184EB0C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shd w:val="clear" w:color="auto" w:fill="auto"/>
            <w:tcMar>
              <w:top w:w="57" w:type="dxa"/>
              <w:bottom w:w="57" w:type="dxa"/>
            </w:tcMar>
          </w:tcPr>
          <w:p w14:paraId="533A099E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</w:t>
            </w:r>
          </w:p>
          <w:p w14:paraId="3FE15410" w14:textId="748FDF91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rationale for this choice?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4E80B077" w14:textId="79BBB51A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Ho</w:t>
            </w:r>
            <w:r w:rsidR="00C6130A" w:rsidRPr="00855BCD">
              <w:rPr>
                <w:rFonts w:asciiTheme="minorHAnsi" w:hAnsiTheme="minorHAnsi" w:cs="Arial"/>
                <w:b/>
                <w:sz w:val="16"/>
                <w:szCs w:val="16"/>
              </w:rPr>
              <w:t>w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will you ensure it is</w:t>
            </w:r>
          </w:p>
          <w:p w14:paraId="4262CD05" w14:textId="39FEA98F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  <w:shd w:val="clear" w:color="auto" w:fill="auto"/>
          </w:tcPr>
          <w:p w14:paraId="635FFF2C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4CD2A5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855BCD" w14:paraId="4A9847E7" w14:textId="77777777" w:rsidTr="005829B5">
        <w:trPr>
          <w:trHeight w:hRule="exact" w:val="9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7FF5526" w14:textId="77777777" w:rsidR="00B20527" w:rsidRPr="00855BCD" w:rsidRDefault="003E4D25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6D871166" w14:textId="79728751" w:rsidR="00C6130A" w:rsidRPr="00855BCD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2280F586" w14:textId="77777777" w:rsidR="00B20527" w:rsidRPr="00855BCD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 R, WR &amp; MA</w:t>
            </w:r>
            <w:r w:rsidR="00B20527" w:rsidRPr="00855BCD">
              <w:rPr>
                <w:rFonts w:asciiTheme="minorHAnsi" w:hAnsiTheme="minorHAnsi" w:cs="Arial"/>
                <w:sz w:val="16"/>
                <w:szCs w:val="16"/>
              </w:rPr>
              <w:t xml:space="preserve"> at the end </w:t>
            </w:r>
          </w:p>
          <w:p w14:paraId="3C97643D" w14:textId="4857EC72" w:rsidR="00886CC9" w:rsidRPr="00855BCD" w:rsidRDefault="00B20527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1DE0658" w14:textId="77777777" w:rsidR="00BC4E2D" w:rsidRPr="00855BCD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Effective use of provision </w:t>
            </w:r>
          </w:p>
          <w:p w14:paraId="1B263BF0" w14:textId="77777777" w:rsidR="00E60C2F" w:rsidRPr="00855BCD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mapping to ensure a close </w:t>
            </w:r>
          </w:p>
          <w:p w14:paraId="7DDDF681" w14:textId="77777777" w:rsidR="00E60C2F" w:rsidRPr="00855BCD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match to learners’ needs </w:t>
            </w:r>
          </w:p>
          <w:p w14:paraId="16ED45DD" w14:textId="285F1AB3" w:rsidR="00886CC9" w:rsidRPr="00855BCD" w:rsidRDefault="00E03BF7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and the</w:t>
            </w:r>
            <w:r w:rsidR="00E60C2F" w:rsidRPr="00855BC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targeted</w:t>
            </w:r>
            <w:r w:rsidR="00BC4E2D" w:rsidRPr="00855BC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support.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2AAE823" w14:textId="77777777" w:rsidR="00E60C2F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mapping underpins the intervention across</w:t>
            </w:r>
          </w:p>
          <w:p w14:paraId="2C97C673" w14:textId="77777777" w:rsidR="00E60C2F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the school.  Ensuring that the programmes are </w:t>
            </w:r>
          </w:p>
          <w:p w14:paraId="363819B1" w14:textId="77777777" w:rsidR="00E60C2F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delivered well with rigorous assessment ensures</w:t>
            </w:r>
          </w:p>
          <w:p w14:paraId="279DF0A0" w14:textId="213E74FE" w:rsidR="00886CC9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effective VFM.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23B0319A" w14:textId="77777777" w:rsidR="00886CC9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746268C4" w14:textId="77777777" w:rsidR="00E60C2F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124EC95" w14:textId="63DD3025" w:rsidR="00E60C2F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309514C1" w14:textId="788330DF" w:rsidR="00886CC9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00DEE0F0" w14:textId="77777777" w:rsidR="001E0961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249F712" w14:textId="0167FF81" w:rsidR="00886CC9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1E0961" w:rsidRPr="00855BCD" w14:paraId="40AF0207" w14:textId="77777777" w:rsidTr="005829B5">
        <w:trPr>
          <w:trHeight w:hRule="exact" w:val="97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F0B4501" w14:textId="7E5A28D3" w:rsidR="001E0961" w:rsidRPr="00855BCD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E631A44" w14:textId="7DFD04F8" w:rsidR="001E0961" w:rsidRPr="00855BCD" w:rsidRDefault="001E0961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CPD for all LSP on effective intervention delivery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AB0B728" w14:textId="45EDB045" w:rsidR="001E0961" w:rsidRPr="00855BCD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3"/>
                <w:szCs w:val="13"/>
              </w:rPr>
            </w:pPr>
            <w:r w:rsidRPr="00855BCD">
              <w:rPr>
                <w:rFonts w:asciiTheme="minorHAnsi" w:hAnsiTheme="minorHAnsi"/>
                <w:sz w:val="13"/>
                <w:szCs w:val="13"/>
              </w:rPr>
              <w:t>Evaluation of small-group literacy and maths intervention programmes delivered by well-trained and supported TAs working closely with the class</w:t>
            </w:r>
          </w:p>
          <w:p w14:paraId="386F3CE4" w14:textId="77777777" w:rsidR="001E0961" w:rsidRPr="00855BCD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3"/>
                <w:szCs w:val="13"/>
              </w:rPr>
            </w:pPr>
            <w:r w:rsidRPr="00855BCD">
              <w:rPr>
                <w:rFonts w:asciiTheme="minorHAnsi" w:hAnsiTheme="minorHAnsi"/>
                <w:sz w:val="13"/>
                <w:szCs w:val="13"/>
              </w:rPr>
              <w:t>teacher has demonstrated significant</w:t>
            </w:r>
          </w:p>
          <w:p w14:paraId="3AF399EA" w14:textId="13BBD371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/>
                <w:sz w:val="13"/>
                <w:szCs w:val="13"/>
              </w:rPr>
              <w:t>impact on children’s progress.</w:t>
            </w:r>
            <w:r w:rsidRPr="00855BCD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68B27B8E" w14:textId="77777777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23ADFDD" w14:textId="77777777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2E647F8C" w14:textId="47AADCA1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607DFA05" w14:textId="351F8CA4" w:rsidR="001E0961" w:rsidRPr="00855BCD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7AABF69E" w14:textId="77777777" w:rsidR="001E0961" w:rsidRPr="00855BCD" w:rsidRDefault="001E0961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BED7BB0" w14:textId="32210190" w:rsidR="001E0961" w:rsidRPr="00855BCD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855BCD" w14:paraId="46EDD3D2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14EDA063" w14:textId="6B5B3388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1E0961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107A53" w:rsidRPr="00855BCD"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  <w:r w:rsidR="001E0961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day release x 5 x 40 weeks = £</w:t>
            </w:r>
            <w:r w:rsidR="00107A53" w:rsidRPr="00855BCD">
              <w:rPr>
                <w:rFonts w:asciiTheme="minorHAnsi" w:hAnsiTheme="minorHAnsi" w:cs="Arial"/>
                <w:b/>
                <w:sz w:val="16"/>
                <w:szCs w:val="16"/>
              </w:rPr>
              <w:t>35,000</w:t>
            </w:r>
          </w:p>
        </w:tc>
        <w:tc>
          <w:tcPr>
            <w:tcW w:w="2769" w:type="dxa"/>
          </w:tcPr>
          <w:p w14:paraId="7B2EA145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855BCD" w14:paraId="3F1E8C94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2CE3ED97" w14:textId="77777777" w:rsidR="00886CC9" w:rsidRPr="00855BCD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855BCD" w14:paraId="7737ED41" w14:textId="77777777" w:rsidTr="005829B5">
        <w:trPr>
          <w:trHeight w:hRule="exact" w:val="79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03D1A0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11FA4B3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Chosen action / </w:t>
            </w:r>
          </w:p>
          <w:p w14:paraId="378DA205" w14:textId="25FE436A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266D11ED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What is the evidence and rationale</w:t>
            </w:r>
          </w:p>
          <w:p w14:paraId="4F8D6AD0" w14:textId="41557176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EE96D6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How will you ensure it is</w:t>
            </w:r>
          </w:p>
          <w:p w14:paraId="7F4794F6" w14:textId="2D1D307D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</w:tcPr>
          <w:p w14:paraId="782A94AE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1496C608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855BCD" w14:paraId="282F9FBB" w14:textId="77777777" w:rsidTr="005829B5">
        <w:trPr>
          <w:trHeight w:hRule="exact" w:val="261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A8D7C9" w14:textId="77777777" w:rsidR="00B20527" w:rsidRPr="00855BCD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2CDADF27" w14:textId="77777777" w:rsidR="00B20527" w:rsidRPr="00855BCD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16617E27" w14:textId="49DCB3C2" w:rsidR="00886CC9" w:rsidRPr="00855BCD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3795DA57" w14:textId="32E8EB4D" w:rsidR="00DA191B" w:rsidRPr="00855BCD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3536" behindDoc="0" locked="0" layoutInCell="1" allowOverlap="0" wp14:anchorId="1E588E7B" wp14:editId="781B7CA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252095</wp:posOffset>
                  </wp:positionV>
                  <wp:extent cx="2743835" cy="685165"/>
                  <wp:effectExtent l="0" t="0" r="0" b="635"/>
                  <wp:wrapNone/>
                  <wp:docPr id="4" name="Picture 4" descr="Macintosh HD:Users:richardkentish:Desktop:Screen Shot 2014-11-22 at 18.35.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ichardkentish:Desktop:Screen Shot 2014-11-22 at 18.35.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400DAA81" w14:textId="77777777" w:rsidR="000B463F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Communication and </w:t>
            </w:r>
          </w:p>
          <w:p w14:paraId="119B4BC8" w14:textId="01EEBC6C" w:rsidR="000B463F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Language</w:t>
            </w:r>
          </w:p>
          <w:p w14:paraId="71D2531D" w14:textId="2C6126C1" w:rsidR="000B463F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0AE5FBAC" w14:textId="0DB6FCD2" w:rsidR="00886CC9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– 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F3AFF17" w14:textId="77777777" w:rsidR="000B463F" w:rsidRPr="00855BCD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On average, children who are</w:t>
            </w:r>
          </w:p>
          <w:p w14:paraId="3558DF03" w14:textId="77777777" w:rsidR="000B463F" w:rsidRPr="00855BCD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involved in communication and language approaches make approximately six months’ additional progress over the course of a year.</w:t>
            </w:r>
          </w:p>
          <w:p w14:paraId="2D703EC6" w14:textId="77777777" w:rsidR="000B463F" w:rsidRPr="00855BCD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All children appear to benefit from such approaches, but some studies show slightly larger effects for children from disadvantaged</w:t>
            </w:r>
          </w:p>
          <w:p w14:paraId="6B510BFD" w14:textId="77777777" w:rsidR="00886CC9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backgrounds.</w:t>
            </w:r>
          </w:p>
          <w:p w14:paraId="33F4B493" w14:textId="1F45CE37" w:rsidR="005829B5" w:rsidRPr="00855BCD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At Abbey this appears through the use of </w:t>
            </w:r>
            <w:proofErr w:type="spellStart"/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Welcomme</w:t>
            </w:r>
            <w:proofErr w:type="spellEnd"/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 Language Screening, ELKLAN and Talk for Writing along with an embedded use of effective talking strategies through the curriculum and SALT programmes.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73C75223" w14:textId="77777777" w:rsidR="000B463F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40A6EC4B" w14:textId="77777777" w:rsidR="000B463F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6F8BF85F" w14:textId="77777777" w:rsidR="005829B5" w:rsidRPr="00855BCD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DC042FE" w14:textId="5EC3E285" w:rsidR="00886CC9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63D6F113" w14:textId="044E2E58" w:rsidR="00886CC9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4AAF1CBF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47EB47D5" w14:textId="3AEEB14A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855BCD" w14:paraId="7591F0DC" w14:textId="77777777" w:rsidTr="005829B5">
        <w:trPr>
          <w:trHeight w:hRule="exact" w:val="310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60F8B3F" w14:textId="19DEECA8" w:rsidR="00886CC9" w:rsidRPr="00855BCD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3230683B" wp14:editId="1C4C787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416560</wp:posOffset>
                  </wp:positionV>
                  <wp:extent cx="2588900" cy="704850"/>
                  <wp:effectExtent l="0" t="0" r="1905" b="6350"/>
                  <wp:wrapNone/>
                  <wp:docPr id="11" name="Picture 11" descr="Macintosh HD:Users:richardkentish:Desktop:Screen Shot 2014-11-22 at 18.35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richardkentish:Desktop:Screen Shot 2014-11-22 at 18.35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620" cy="716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C5A0EC7" w14:textId="77777777" w:rsidR="00886CC9" w:rsidRPr="00855BCD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Early Literacy</w:t>
            </w:r>
          </w:p>
          <w:p w14:paraId="5D5DC035" w14:textId="34897F21" w:rsidR="00ED2221" w:rsidRPr="00855BCD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CF7B17A" w14:textId="77777777" w:rsidR="00ED2221" w:rsidRPr="00855BCD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  <w:t>Early literacy approaches aim to improve young children’s skills, knowledge or understanding related to reading or writing. Common</w:t>
            </w:r>
          </w:p>
          <w:p w14:paraId="756073BA" w14:textId="77777777" w:rsidR="00ED2221" w:rsidRPr="00855BCD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  <w:t>approaches include: storytelling and group reading, activities that aim to develop letter knowledge, knowledge of sounds and early</w:t>
            </w:r>
          </w:p>
          <w:p w14:paraId="242564D7" w14:textId="77777777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  <w:t>phonics, or introductions to different kinds of writing.</w:t>
            </w:r>
          </w:p>
          <w:p w14:paraId="72A3E4D3" w14:textId="77777777" w:rsidR="005829B5" w:rsidRPr="00855BCD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At Abbey this appears through the use and </w:t>
            </w:r>
          </w:p>
          <w:p w14:paraId="41405DDD" w14:textId="148E78DA" w:rsidR="005829B5" w:rsidRPr="00855BCD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application of the ‘Catch up Reading’ and</w:t>
            </w:r>
          </w:p>
          <w:p w14:paraId="70A3A6AA" w14:textId="5D5DCD90" w:rsidR="005829B5" w:rsidRPr="00855BCD" w:rsidRDefault="005829B5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 ‘Better Reading Partners’ (BRP) programmes.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36ED40A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DC969FD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13DB9CC" w14:textId="02F3C709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480DB2A2" w14:textId="72667A29" w:rsidR="00886CC9" w:rsidRPr="00855BCD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2143EEB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08ABD6D" w14:textId="0DBEB1D0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277D9D" w:rsidRPr="00855BCD" w14:paraId="4CD2EA48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A894D1B" w14:textId="77777777" w:rsidR="00277D9D" w:rsidRPr="00855BCD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034B6E0" w14:textId="41C9188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Early Numeracy</w:t>
            </w:r>
          </w:p>
          <w:p w14:paraId="205FB66A" w14:textId="2158695F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F23F37C" w14:textId="77777777" w:rsidR="00277D9D" w:rsidRPr="00855BCD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Early numeracy approaches aim to develop number skills and improve young children’s knowledge and understanding of early</w:t>
            </w:r>
          </w:p>
          <w:p w14:paraId="71409D02" w14:textId="77777777" w:rsidR="00277D9D" w:rsidRPr="00855BCD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mathematical concepts. Activities in this area might be structured, for example through programmes designed to develop children’s</w:t>
            </w:r>
          </w:p>
          <w:p w14:paraId="12E5D46E" w14:textId="4F8F883D" w:rsidR="00277D9D" w:rsidRPr="00855BCD" w:rsidRDefault="00277D9D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‘number sense’ (their developing understanding of quantity and number), or more informal, such as using mathematical games or</w:t>
            </w:r>
            <w:r w:rsidR="006E1689"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computer games (see also Digital technology), or pretend activities involving counting.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83DF51" w14:textId="7777777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F1AD6E8" w14:textId="7777777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16134439" w14:textId="33B349C4" w:rsidR="00277D9D" w:rsidRPr="00855BCD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7C2D0463" w14:textId="0021A29F" w:rsidR="00277D9D" w:rsidRPr="00855BCD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25686D01" w14:textId="7777777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60E4751" w14:textId="322A7E88" w:rsidR="00277D9D" w:rsidRPr="00855BCD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44266A" w:rsidRPr="00855BCD" w14:paraId="3D948327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C40552A" w14:textId="7B34B249" w:rsidR="0044266A" w:rsidRPr="00855BCD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9826E73" w14:textId="77777777" w:rsidR="0044266A" w:rsidRPr="00855BCD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Feedback</w:t>
            </w:r>
          </w:p>
          <w:p w14:paraId="3B100067" w14:textId="2FA884C5" w:rsidR="0044266A" w:rsidRPr="00855BCD" w:rsidRDefault="00DA191B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2512" behindDoc="0" locked="0" layoutInCell="1" allowOverlap="1" wp14:anchorId="2D7406D7" wp14:editId="4339C0EC">
                  <wp:simplePos x="0" y="0"/>
                  <wp:positionH relativeFrom="column">
                    <wp:posOffset>-1485266</wp:posOffset>
                  </wp:positionH>
                  <wp:positionV relativeFrom="paragraph">
                    <wp:posOffset>471805</wp:posOffset>
                  </wp:positionV>
                  <wp:extent cx="2743835" cy="978535"/>
                  <wp:effectExtent l="0" t="0" r="0" b="12065"/>
                  <wp:wrapNone/>
                  <wp:docPr id="2" name="Picture 2" descr="Macintosh HD:Users:richardkentish:Desktop:Screen Shot 2014-11-22 at 18.33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richardkentish:Desktop:Screen Shot 2014-11-22 at 18.33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1251" cy="99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266A" w:rsidRPr="00855BCD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90D264F" w14:textId="77777777" w:rsidR="0044266A" w:rsidRPr="00855BCD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  <w:t>In general, research-based approaches that explicitly aim to provide feedback to</w:t>
            </w:r>
          </w:p>
          <w:p w14:paraId="4883832F" w14:textId="77777777" w:rsidR="0044266A" w:rsidRPr="00855BCD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  <w:t>learners, such as Bloom’s ‘mastery learning’, also tend to have a positive impact. Feedback has effects on all types of learning across</w:t>
            </w:r>
          </w:p>
          <w:p w14:paraId="71E6D24B" w14:textId="77777777" w:rsidR="0044266A" w:rsidRPr="00855BCD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  <w:t>all age groups. Research in schools has focused particularly on English, mathematics and, to a lesser extent, science.</w:t>
            </w:r>
          </w:p>
          <w:p w14:paraId="6FEC4894" w14:textId="7C0539A3" w:rsidR="005829B5" w:rsidRPr="00855BCD" w:rsidRDefault="005829B5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At Abbey this appears through the application of our developmental marking and feedback policy and predominately appears in English and Mathematics.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317288C7" w14:textId="77777777" w:rsidR="0044266A" w:rsidRPr="00855BCD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11F5F809" w14:textId="77777777" w:rsidR="0044266A" w:rsidRPr="00855BCD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6A95BD0" w14:textId="24393E86" w:rsidR="0044266A" w:rsidRPr="00855BCD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3A3412C1" w14:textId="43205892" w:rsidR="0044266A" w:rsidRPr="00855BCD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4AF2B43A" w14:textId="77777777" w:rsidR="0044266A" w:rsidRPr="00855BCD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7AC047EF" w14:textId="5BF8F115" w:rsidR="0044266A" w:rsidRPr="00855BCD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C6DC3" w:rsidRPr="00855BCD" w14:paraId="4A4A3492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D910688" w14:textId="77777777" w:rsidR="008C6DC3" w:rsidRPr="00855BCD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1BCFA0D4" w14:textId="77777777" w:rsidR="008C6DC3" w:rsidRPr="00855BCD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Meta cognition and </w:t>
            </w:r>
          </w:p>
          <w:p w14:paraId="0D9012E0" w14:textId="77777777" w:rsidR="008C6DC3" w:rsidRPr="00855BCD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Self-regulation</w:t>
            </w:r>
          </w:p>
          <w:p w14:paraId="4D1734DD" w14:textId="77777777" w:rsidR="008C6DC3" w:rsidRPr="00855BCD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5FB450D1" w14:textId="06B38546" w:rsidR="008C6DC3" w:rsidRPr="00855BCD" w:rsidRDefault="008C6DC3" w:rsidP="008C6DC3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A967365" w14:textId="77777777" w:rsidR="008C6DC3" w:rsidRPr="00855BCD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  <w:t>Meta-cognition and self-regulation approaches have consistently high levels of impact, with pupils making an average of eight</w:t>
            </w:r>
          </w:p>
          <w:p w14:paraId="28D5DF1B" w14:textId="77777777" w:rsidR="008C6DC3" w:rsidRPr="00855BCD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  <w:t>months’ additional progress. The evidence indicates that teaching these strategies can be particularly effective for low achieving and</w:t>
            </w:r>
          </w:p>
          <w:p w14:paraId="238D51B9" w14:textId="71FE1D70" w:rsidR="008C6DC3" w:rsidRPr="00855BCD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  <w:t xml:space="preserve">older pupils.  </w:t>
            </w:r>
            <w:r w:rsidRPr="00855BCD">
              <w:rPr>
                <w:rFonts w:asciiTheme="minorHAnsi" w:hAnsiTheme="minorHAnsi" w:cs="ß»E'28›ˇøÏxÂ'1"/>
                <w:b/>
                <w:color w:val="2B3A42"/>
                <w:sz w:val="16"/>
                <w:szCs w:val="16"/>
              </w:rPr>
              <w:t>At Abbey this takes the format of CTG marking and peer/self-assessment along with the ‘soft-skills’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7F47C94" w14:textId="77777777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95C25AB" w14:textId="77777777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F84D9FB" w14:textId="2F1DB3D0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26AB5FBB" w14:textId="2188103A" w:rsidR="008C6DC3" w:rsidRPr="00855BCD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BE3367E" w14:textId="77777777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178451FE" w14:textId="56AE6D2B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855BCD" w14:paraId="6A9C17F6" w14:textId="77777777" w:rsidTr="00147416">
        <w:trPr>
          <w:trHeight w:hRule="exact" w:val="836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6A36E63D" w14:textId="77777777" w:rsidR="00D650B1" w:rsidRPr="00855BCD" w:rsidRDefault="00886CC9" w:rsidP="00D650B1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C24174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8</w:t>
            </w:r>
            <w:r w:rsidR="00606E3E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FTE LSP to deliver targeted interventions across the school</w:t>
            </w:r>
            <w:r w:rsidR="00D650B1">
              <w:rPr>
                <w:rFonts w:asciiTheme="minorHAnsi" w:hAnsiTheme="minorHAnsi" w:cs="Arial"/>
                <w:b/>
                <w:sz w:val="16"/>
                <w:szCs w:val="16"/>
              </w:rPr>
              <w:t xml:space="preserve"> = &gt; the allocated PP total </w:t>
            </w:r>
            <w:r w:rsidR="00D650B1">
              <w:rPr>
                <w:rFonts w:asciiTheme="minorHAnsi" w:hAnsiTheme="minorHAnsi" w:cs="Arial"/>
              </w:rPr>
              <w:t>£50,160</w:t>
            </w:r>
            <w:r w:rsidR="00D650B1" w:rsidRPr="00855BCD">
              <w:rPr>
                <w:rFonts w:asciiTheme="minorHAnsi" w:hAnsiTheme="minorHAnsi" w:cs="Arial"/>
              </w:rPr>
              <w:t xml:space="preserve"> (I)</w:t>
            </w:r>
          </w:p>
          <w:p w14:paraId="5F906086" w14:textId="572BB31C" w:rsidR="00886CC9" w:rsidRPr="00855BCD" w:rsidRDefault="00D650B1" w:rsidP="00D650B1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</w:rPr>
              <w:t>£97,980</w:t>
            </w:r>
            <w:r w:rsidRPr="00855BCD">
              <w:rPr>
                <w:rFonts w:asciiTheme="minorHAnsi" w:hAnsiTheme="minorHAnsi" w:cs="Arial"/>
              </w:rPr>
              <w:t xml:space="preserve"> (J)</w:t>
            </w:r>
          </w:p>
          <w:p w14:paraId="7AD22832" w14:textId="6C359B36" w:rsidR="00606E3E" w:rsidRPr="00855BCD" w:rsidRDefault="00606E3E" w:rsidP="00D650B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769" w:type="dxa"/>
          </w:tcPr>
          <w:p w14:paraId="6B5D052A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855BCD" w14:paraId="7CF611F3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01503461" w14:textId="77777777" w:rsidR="00886CC9" w:rsidRPr="00855BCD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855BCD" w14:paraId="4B93C610" w14:textId="77777777" w:rsidTr="005829B5">
        <w:trPr>
          <w:trHeight w:hRule="exact" w:val="96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71B97A2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5302F93D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4894E6B6" w14:textId="3420721A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53D9ED59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rationale </w:t>
            </w:r>
          </w:p>
          <w:p w14:paraId="1363AB30" w14:textId="6A73432D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5BC61A39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How will you ensure it is </w:t>
            </w:r>
          </w:p>
          <w:p w14:paraId="71AB0675" w14:textId="59E8E12F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implemented well?</w:t>
            </w:r>
          </w:p>
        </w:tc>
        <w:tc>
          <w:tcPr>
            <w:tcW w:w="1418" w:type="dxa"/>
          </w:tcPr>
          <w:p w14:paraId="4923B548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9EE71E1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855BCD" w14:paraId="7E38D8D9" w14:textId="77777777" w:rsidTr="005829B5">
        <w:trPr>
          <w:trHeight w:hRule="exact" w:val="75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1891D08" w14:textId="77777777" w:rsidR="005829B5" w:rsidRPr="00855BCD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65E7BC75" w14:textId="77777777" w:rsidR="005829B5" w:rsidRPr="00855BCD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7F22416E" w14:textId="0635CE7E" w:rsidR="00886CC9" w:rsidRPr="00855BCD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within each year group by 10%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67C444E7" w14:textId="77777777" w:rsidR="005829B5" w:rsidRPr="00855BCD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Whole school </w:t>
            </w:r>
          </w:p>
          <w:p w14:paraId="60350F32" w14:textId="6E20C08A" w:rsidR="00886CC9" w:rsidRPr="00855BCD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performance </w:t>
            </w:r>
            <w:r w:rsidR="005829B5" w:rsidRPr="00855BCD">
              <w:rPr>
                <w:rFonts w:asciiTheme="minorHAnsi" w:hAnsiTheme="minorHAnsi" w:cs="Arial"/>
                <w:sz w:val="16"/>
                <w:szCs w:val="16"/>
              </w:rPr>
              <w:t>management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A5740C8" w14:textId="77777777" w:rsidR="001A21F8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Clearly articulated whole </w:t>
            </w:r>
          </w:p>
          <w:p w14:paraId="2965744F" w14:textId="77777777" w:rsidR="001A21F8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school aims, supported by CPD, are effective in </w:t>
            </w:r>
          </w:p>
          <w:p w14:paraId="6E94E347" w14:textId="40860602" w:rsidR="00886CC9" w:rsidRPr="00855BCD" w:rsidRDefault="00DA191B" w:rsidP="001A21F8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rai</w:t>
            </w:r>
            <w:r w:rsidR="001A21F8" w:rsidRPr="00855BCD"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ing standards.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552C962" w14:textId="77777777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performance management </w:t>
            </w:r>
          </w:p>
          <w:p w14:paraId="60E00D22" w14:textId="140482AE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process</w:t>
            </w:r>
          </w:p>
        </w:tc>
        <w:tc>
          <w:tcPr>
            <w:tcW w:w="1418" w:type="dxa"/>
          </w:tcPr>
          <w:p w14:paraId="0E64B263" w14:textId="57071238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0C160B08" w14:textId="77777777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Pupil progress and </w:t>
            </w:r>
          </w:p>
          <w:p w14:paraId="481C3C0F" w14:textId="76E21BF8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PM cycle.</w:t>
            </w:r>
          </w:p>
        </w:tc>
      </w:tr>
      <w:tr w:rsidR="00886CC9" w:rsidRPr="00855BCD" w14:paraId="1CCB68A7" w14:textId="77777777" w:rsidTr="005829B5">
        <w:trPr>
          <w:trHeight w:hRule="exact" w:val="252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3E2E95" w14:textId="44B1DFC3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bookmarkStart w:id="1" w:name="OLE_LINK1"/>
            <w:bookmarkStart w:id="2" w:name="OLE_LINK2"/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ensure that children </w:t>
            </w:r>
          </w:p>
          <w:p w14:paraId="37B82915" w14:textId="77777777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1BE0A126" w14:textId="0CEBCAB2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bookmarkEnd w:id="1"/>
          <w:bookmarkEnd w:id="2"/>
          <w:p w14:paraId="65E3EF05" w14:textId="39F7F269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C023AEE" w14:textId="5EB3F803" w:rsidR="00DA191B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At Abbey this can be seen</w:t>
            </w:r>
          </w:p>
          <w:p w14:paraId="7E3430FB" w14:textId="393E6860" w:rsidR="00DA191B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through the consistent</w:t>
            </w:r>
          </w:p>
          <w:p w14:paraId="6D7E68FC" w14:textId="2A370A2F" w:rsidR="00DA191B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application of the behaviour management strategy,</w:t>
            </w:r>
          </w:p>
          <w:p w14:paraId="0C8729FB" w14:textId="77777777" w:rsidR="00D650B1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individualised programmes supported by Inclusion</w:t>
            </w:r>
          </w:p>
          <w:p w14:paraId="39DDFD64" w14:textId="77777777" w:rsidR="00D650B1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 xml:space="preserve"> Support</w:t>
            </w:r>
            <w:r w:rsidR="00D650B1"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 xml:space="preserve"> </w:t>
            </w: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 xml:space="preserve">and the pastoral </w:t>
            </w:r>
          </w:p>
          <w:p w14:paraId="2CEBBC14" w14:textId="77777777" w:rsidR="00D650B1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team in ‘</w:t>
            </w:r>
            <w:r w:rsidR="00D650B1"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 xml:space="preserve">’The Bank’ in KS2 </w:t>
            </w:r>
          </w:p>
          <w:p w14:paraId="5A0E4F75" w14:textId="77777777" w:rsidR="00D650B1" w:rsidRPr="00D650B1" w:rsidRDefault="00D650B1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 xml:space="preserve">and ‘The rainbow room’ </w:t>
            </w:r>
          </w:p>
          <w:p w14:paraId="73BD5DBA" w14:textId="77777777" w:rsidR="00D650B1" w:rsidRPr="00D650B1" w:rsidRDefault="00D650B1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in KS1  Further examples to be</w:t>
            </w:r>
          </w:p>
          <w:p w14:paraId="46CBFECC" w14:textId="42C19A63" w:rsidR="00DA191B" w:rsidRPr="00D650B1" w:rsidRDefault="00DA191B" w:rsidP="00D650B1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seen include</w:t>
            </w:r>
          </w:p>
          <w:p w14:paraId="74558C1F" w14:textId="2C713643" w:rsidR="00886CC9" w:rsidRPr="00855BCD" w:rsidRDefault="00DA191B" w:rsidP="00D650B1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‘Fun Fit’, ‘Write Dance’, ‘Chirpy and bounce’, ‘</w:t>
            </w:r>
            <w:r w:rsidR="00D650B1">
              <w:rPr>
                <w:rFonts w:asciiTheme="minorHAnsi" w:hAnsiTheme="minorHAnsi" w:cs="Helvetica Neue"/>
                <w:b/>
                <w:color w:val="3D3D3D"/>
                <w:sz w:val="14"/>
                <w:szCs w:val="14"/>
              </w:rPr>
              <w:t>manage my chimp’, ‘emotion coaching’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88FB0F8" w14:textId="259C2D86" w:rsidR="00DA191B" w:rsidRPr="00855BCD" w:rsidRDefault="00DA191B" w:rsidP="00DA191B">
            <w:pPr>
              <w:rPr>
                <w:rFonts w:asciiTheme="minorHAnsi" w:hAnsiTheme="minorHAnsi" w:cs="Helvetica Neue"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color w:val="3D3D3D"/>
                <w:sz w:val="16"/>
                <w:szCs w:val="16"/>
              </w:rPr>
              <w:t>Three broad categories of interventions can be identified: 1. Universal programmes which seek to improve behaviour and generally take place in the classroom; 2. More specialised programmes which are targeted at students with either behavioural issues or behaviour and academic problems; 3. School level approaches to developing a positive school ethos or improving discipline which also aim to support greater engagement in learning.</w:t>
            </w:r>
          </w:p>
          <w:p w14:paraId="10ED8464" w14:textId="422AA6C1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2FC9F03" w14:textId="794C233C" w:rsidR="00886CC9" w:rsidRPr="00855BCD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5584" behindDoc="0" locked="0" layoutInCell="1" allowOverlap="0" wp14:anchorId="798755FB" wp14:editId="72664204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1110615</wp:posOffset>
                  </wp:positionV>
                  <wp:extent cx="2908935" cy="510540"/>
                  <wp:effectExtent l="0" t="0" r="12065" b="0"/>
                  <wp:wrapNone/>
                  <wp:docPr id="15" name="Picture 15" descr="Macintosh HD:Users:richardkentish:Desktop:Screen Shot 2014-11-22 at 18.36.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Users:richardkentish:Desktop:Screen Shot 2014-11-22 at 18.36.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93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91B" w:rsidRPr="00855BCD">
              <w:rPr>
                <w:rFonts w:asciiTheme="minorHAnsi" w:hAnsiTheme="minorHAnsi" w:cs="Arial"/>
                <w:sz w:val="16"/>
                <w:szCs w:val="16"/>
              </w:rPr>
              <w:t>Pastoral records and behaviour logs</w:t>
            </w:r>
          </w:p>
        </w:tc>
        <w:tc>
          <w:tcPr>
            <w:tcW w:w="1418" w:type="dxa"/>
          </w:tcPr>
          <w:p w14:paraId="306CEFC9" w14:textId="79A5D08F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JS</w:t>
            </w:r>
          </w:p>
        </w:tc>
        <w:tc>
          <w:tcPr>
            <w:tcW w:w="2769" w:type="dxa"/>
          </w:tcPr>
          <w:p w14:paraId="5E37C69D" w14:textId="693F098A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Termly</w:t>
            </w:r>
          </w:p>
        </w:tc>
      </w:tr>
      <w:tr w:rsidR="00886CC9" w:rsidRPr="00855BCD" w14:paraId="2CF08BBA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427A8C8F" w14:textId="593F6029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</w:p>
        </w:tc>
        <w:tc>
          <w:tcPr>
            <w:tcW w:w="2769" w:type="dxa"/>
          </w:tcPr>
          <w:p w14:paraId="726F2522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14:paraId="232D3A82" w14:textId="09E22FF8" w:rsidR="00C327F6" w:rsidRPr="00855BCD" w:rsidRDefault="00C327F6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4556FA3D" w14:textId="77777777" w:rsidR="00C327F6" w:rsidRPr="00855BCD" w:rsidRDefault="00C327F6">
      <w:pPr>
        <w:rPr>
          <w:rFonts w:cs="Arial"/>
          <w:sz w:val="16"/>
          <w:szCs w:val="16"/>
        </w:rPr>
      </w:pPr>
      <w:r w:rsidRPr="00855BCD">
        <w:rPr>
          <w:rFonts w:cs="Arial"/>
          <w:sz w:val="16"/>
          <w:szCs w:val="16"/>
        </w:rPr>
        <w:br w:type="page"/>
      </w:r>
    </w:p>
    <w:p w14:paraId="00A30ACE" w14:textId="77777777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855BCD" w14:paraId="0A05F142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192A6233" w14:textId="3447FB35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Review of expenditure</w:t>
            </w:r>
          </w:p>
        </w:tc>
      </w:tr>
      <w:tr w:rsidR="00886CC9" w:rsidRPr="00855BCD" w14:paraId="0F339B98" w14:textId="77777777" w:rsidTr="00277D9D">
        <w:trPr>
          <w:trHeight w:hRule="exact" w:val="340"/>
        </w:trPr>
        <w:tc>
          <w:tcPr>
            <w:tcW w:w="4219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1052355" w14:textId="04CCCBE4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Previous Academic Year</w:t>
            </w:r>
            <w:r w:rsidR="00D650B1">
              <w:rPr>
                <w:rFonts w:asciiTheme="minorHAnsi" w:hAnsiTheme="minorHAnsi" w:cs="Arial"/>
                <w:b/>
                <w:sz w:val="16"/>
                <w:szCs w:val="16"/>
              </w:rPr>
              <w:t xml:space="preserve"> 2018-19</w:t>
            </w:r>
          </w:p>
        </w:tc>
        <w:tc>
          <w:tcPr>
            <w:tcW w:w="11340" w:type="dxa"/>
            <w:gridSpan w:val="3"/>
            <w:shd w:val="clear" w:color="auto" w:fill="auto"/>
          </w:tcPr>
          <w:p w14:paraId="5D2929C0" w14:textId="07A36F07" w:rsidR="00886CC9" w:rsidRPr="00855BCD" w:rsidRDefault="00D650B1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This section refers to the 18-19</w:t>
            </w:r>
            <w:r w:rsidR="006E1689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review.</w:t>
            </w:r>
          </w:p>
        </w:tc>
      </w:tr>
      <w:tr w:rsidR="00886CC9" w:rsidRPr="00855BCD" w14:paraId="6C451EDD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E4DED3" w14:textId="77777777" w:rsidR="00886CC9" w:rsidRPr="00855BCD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</w:p>
        </w:tc>
      </w:tr>
      <w:tr w:rsidR="006E1689" w:rsidRPr="00855BCD" w14:paraId="3CB93344" w14:textId="77777777" w:rsidTr="00463275">
        <w:trPr>
          <w:trHeight w:hRule="exact" w:val="83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BDF8CD" w14:textId="77777777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6662" w:type="dxa"/>
            <w:gridSpan w:val="2"/>
            <w:tcMar>
              <w:top w:w="57" w:type="dxa"/>
              <w:bottom w:w="57" w:type="dxa"/>
            </w:tcMar>
          </w:tcPr>
          <w:p w14:paraId="43A9335C" w14:textId="77777777" w:rsidR="005B7556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Did you meet the success criteria? </w:t>
            </w:r>
          </w:p>
          <w:p w14:paraId="0DB3B4F3" w14:textId="4D24259D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4231844D" w14:textId="77777777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0AD5664" w14:textId="3FCD9868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14D7FAB2" w14:textId="77777777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580CC4" w:rsidRPr="00855BCD" w14:paraId="7232F9E6" w14:textId="77777777" w:rsidTr="00EE6087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68A98BDB" w14:textId="77777777" w:rsidR="00580CC4" w:rsidRPr="00855BCD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4B6732B7" w14:textId="77777777" w:rsidR="00580CC4" w:rsidRPr="00855BCD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51116E5F" w14:textId="77777777" w:rsidR="00580CC4" w:rsidRPr="00855BCD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in R, WR &amp; MA at the end </w:t>
            </w:r>
          </w:p>
          <w:p w14:paraId="27F08A50" w14:textId="24C40ED3" w:rsidR="00580CC4" w:rsidRPr="00855BCD" w:rsidRDefault="00580CC4" w:rsidP="006E168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6662" w:type="dxa"/>
            <w:gridSpan w:val="2"/>
            <w:vMerge w:val="restart"/>
            <w:tcMar>
              <w:top w:w="57" w:type="dxa"/>
              <w:bottom w:w="57" w:type="dxa"/>
            </w:tcMar>
          </w:tcPr>
          <w:p w14:paraId="17ACA50E" w14:textId="4F47CC4E" w:rsidR="00C13FCD" w:rsidRDefault="00C13FC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Yes</w:t>
            </w:r>
            <w:r>
              <w:rPr>
                <w:rFonts w:asciiTheme="minorHAnsi" w:hAnsiTheme="minorHAnsi" w:cs="Arial"/>
                <w:sz w:val="16"/>
                <w:szCs w:val="16"/>
                <w:highlight w:val="green"/>
              </w:rPr>
              <w:t>, at KS</w:t>
            </w:r>
            <w:proofErr w:type="gramStart"/>
            <w:r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2, </w:t>
            </w: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for</w:t>
            </w:r>
            <w:proofErr w:type="gramEnd"/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Ma &amp; </w:t>
            </w:r>
            <w:proofErr w:type="spellStart"/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Wr</w:t>
            </w:r>
            <w:proofErr w:type="spellEnd"/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where PP are within 1 pupil of the school.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14:paraId="0337532C" w14:textId="5544D4F0" w:rsidR="00C13FCD" w:rsidRDefault="00C13FC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yellow"/>
              </w:rPr>
              <w:t>Reading % at ARE dropped with 4 children at a SS of 99.</w:t>
            </w:r>
          </w:p>
          <w:p w14:paraId="2D01C0D3" w14:textId="374F2EAD" w:rsidR="00C13FCD" w:rsidRDefault="00C13FC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GDS PP remains strong at R 18%, </w:t>
            </w:r>
            <w:proofErr w:type="spellStart"/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Wr</w:t>
            </w:r>
            <w:proofErr w:type="spellEnd"/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21%, Ma 21%</w:t>
            </w:r>
          </w:p>
          <w:p w14:paraId="4693B6A1" w14:textId="77777777" w:rsidR="0017248B" w:rsidRPr="00855BCD" w:rsidRDefault="0017248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80F96ED" w14:textId="77777777" w:rsidR="00463275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mapping is effective at supporting pupils and ensures VFM for support staff whose</w:t>
            </w:r>
          </w:p>
          <w:p w14:paraId="2065C45B" w14:textId="191DEADA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salary is covered, in part, by PP funding.</w:t>
            </w:r>
          </w:p>
          <w:p w14:paraId="3C7A1CFB" w14:textId="33B6A4D2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See intervention analysis for additional detail.</w:t>
            </w:r>
          </w:p>
          <w:p w14:paraId="0955F780" w14:textId="0530D7D8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vMerge w:val="restart"/>
            <w:shd w:val="clear" w:color="auto" w:fill="92D050"/>
            <w:tcMar>
              <w:top w:w="57" w:type="dxa"/>
              <w:bottom w:w="57" w:type="dxa"/>
            </w:tcMar>
          </w:tcPr>
          <w:p w14:paraId="022E5AD5" w14:textId="77777777" w:rsidR="00C13FCD" w:rsidRDefault="005B7556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Continued Performance </w:t>
            </w:r>
          </w:p>
          <w:p w14:paraId="2CE1C7ED" w14:textId="77777777" w:rsidR="00C13FCD" w:rsidRDefault="005B7556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management target support whole school progress to raise attainment.</w:t>
            </w:r>
          </w:p>
          <w:p w14:paraId="01CF1F3B" w14:textId="6CBFA051" w:rsidR="00580CC4" w:rsidRPr="00855BCD" w:rsidRDefault="005B7556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Continue.</w:t>
            </w:r>
          </w:p>
          <w:p w14:paraId="2BC75E20" w14:textId="620B3821" w:rsidR="00463275" w:rsidRPr="00855BCD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Mindful to avoid one-year data fluctuations detracting from ‘big picture’.</w:t>
            </w:r>
          </w:p>
          <w:p w14:paraId="0F7C4A1E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Volatility in AOE of EYFS means that this group’s needs will change</w:t>
            </w:r>
          </w:p>
          <w:p w14:paraId="5273EA6F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Added to the placement pressure where numbers fluctuate.</w:t>
            </w:r>
          </w:p>
          <w:p w14:paraId="4204A4B2" w14:textId="26F2FA2A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92D050"/>
          </w:tcPr>
          <w:p w14:paraId="472F072C" w14:textId="7B234548" w:rsidR="00580CC4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£85,000</w:t>
            </w:r>
          </w:p>
        </w:tc>
      </w:tr>
      <w:tr w:rsidR="00580CC4" w:rsidRPr="00855BCD" w14:paraId="044FBA33" w14:textId="77777777" w:rsidTr="00EE6087">
        <w:trPr>
          <w:trHeight w:hRule="exact" w:val="100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8A9E15F" w14:textId="43F5819C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662" w:type="dxa"/>
            <w:gridSpan w:val="2"/>
            <w:vMerge/>
            <w:tcMar>
              <w:top w:w="57" w:type="dxa"/>
              <w:bottom w:w="57" w:type="dxa"/>
            </w:tcMar>
          </w:tcPr>
          <w:p w14:paraId="2BFCABB0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vMerge/>
            <w:shd w:val="clear" w:color="auto" w:fill="92D050"/>
            <w:tcMar>
              <w:top w:w="57" w:type="dxa"/>
              <w:bottom w:w="57" w:type="dxa"/>
            </w:tcMar>
          </w:tcPr>
          <w:p w14:paraId="17533676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92D050"/>
          </w:tcPr>
          <w:p w14:paraId="6E5D1732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01A6F2B3" w14:textId="77777777" w:rsidR="00886CC9" w:rsidRPr="00855BCD" w:rsidRDefault="00886CC9" w:rsidP="00886CC9">
      <w:pPr>
        <w:ind w:left="-851" w:firstLine="425"/>
        <w:rPr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855BCD" w14:paraId="704BFFF9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7CB96B08" w14:textId="77777777" w:rsidR="00886CC9" w:rsidRPr="00855BCD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855BCD" w14:paraId="73821190" w14:textId="77777777" w:rsidTr="00277D9D">
        <w:trPr>
          <w:trHeight w:hRule="exact" w:val="12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EA7F8C1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5613B82A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7CFEE358" w14:textId="4D8D1945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60E33BC9" w14:textId="3471E0D7" w:rsidR="00463275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Did </w:t>
            </w:r>
            <w:r w:rsidR="00C13FCD">
              <w:rPr>
                <w:rFonts w:asciiTheme="minorHAnsi" w:hAnsiTheme="minorHAnsi" w:cs="Arial"/>
                <w:sz w:val="16"/>
                <w:szCs w:val="16"/>
              </w:rPr>
              <w:t xml:space="preserve">you meet the success criteria? </w:t>
            </w:r>
          </w:p>
          <w:p w14:paraId="5964A200" w14:textId="0E763FBC" w:rsidR="00886CC9" w:rsidRPr="00855BCD" w:rsidRDefault="00C13FC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</w:t>
            </w:r>
            <w:r w:rsidR="00886CC9" w:rsidRPr="00855BCD">
              <w:rPr>
                <w:rFonts w:asciiTheme="minorHAnsi" w:hAnsiTheme="minorHAnsi" w:cs="Arial"/>
                <w:sz w:val="16"/>
                <w:szCs w:val="16"/>
              </w:rPr>
              <w:t>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04A7BDBC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32267FB5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09FE1541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855BCD" w14:paraId="61C8E6B5" w14:textId="77777777" w:rsidTr="00EE6087">
        <w:trPr>
          <w:trHeight w:hRule="exact" w:val="10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C8B5B86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094320D0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6F4E8C39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5FE8AEEE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7AF60AE6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High quality</w:t>
            </w:r>
          </w:p>
          <w:p w14:paraId="7C8BD6C5" w14:textId="4C0D0AFF" w:rsidR="00886CC9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intervention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134B3A2" w14:textId="77777777" w:rsidR="00580CC4" w:rsidRPr="00C13F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Yes – there is broad parity across the school with (on average) </w:t>
            </w:r>
          </w:p>
          <w:p w14:paraId="63752B78" w14:textId="77777777" w:rsidR="00886CC9" w:rsidRPr="00C13FCD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85</w:t>
            </w:r>
            <w:r w:rsidR="00580CC4"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% + making good or better progress.</w:t>
            </w:r>
          </w:p>
          <w:p w14:paraId="07FCE334" w14:textId="3F674F5E" w:rsidR="001C5EDE" w:rsidRPr="00C13FCD" w:rsidRDefault="0017248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KS2 progress</w:t>
            </w:r>
            <w:r w:rsidR="00C13FCD"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</w:t>
            </w:r>
            <w:proofErr w:type="gramStart"/>
            <w:r w:rsidR="00C13FCD"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for </w:t>
            </w: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</w:t>
            </w:r>
            <w:r w:rsidR="00C13FCD"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R</w:t>
            </w:r>
            <w:proofErr w:type="gramEnd"/>
            <w:r w:rsidR="00C13FCD"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, WR &amp; Ma has now increased to + figures.</w:t>
            </w:r>
          </w:p>
          <w:p w14:paraId="1BBB3C81" w14:textId="1B55D3F3" w:rsidR="00463275" w:rsidRPr="00855BCD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The </w:t>
            </w:r>
            <w:r w:rsidR="005B7556"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S8 inspection Oct 2017 evaluated PP pupils in KS1 make good progress.</w:t>
            </w:r>
          </w:p>
        </w:tc>
        <w:tc>
          <w:tcPr>
            <w:tcW w:w="5528" w:type="dxa"/>
            <w:shd w:val="clear" w:color="auto" w:fill="92D050"/>
            <w:tcMar>
              <w:top w:w="57" w:type="dxa"/>
              <w:bottom w:w="57" w:type="dxa"/>
            </w:tcMar>
          </w:tcPr>
          <w:p w14:paraId="4F1233E2" w14:textId="77777777" w:rsidR="00C13FCD" w:rsidRDefault="005B7556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Y1 (new Y2) &amp; Y2 (new Y3)</w:t>
            </w:r>
            <w:r w:rsidR="00580CC4" w:rsidRPr="00855BCD">
              <w:rPr>
                <w:rFonts w:asciiTheme="minorHAnsi" w:hAnsiTheme="minorHAnsi" w:cs="Arial"/>
                <w:sz w:val="16"/>
                <w:szCs w:val="16"/>
              </w:rPr>
              <w:t xml:space="preserve"> remain needing additional</w:t>
            </w:r>
          </w:p>
          <w:p w14:paraId="5F9FE3FD" w14:textId="085D374D" w:rsidR="00886CC9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intervention linked to SEMHS.</w:t>
            </w:r>
          </w:p>
          <w:p w14:paraId="5FB58E69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BRP to replace all reading interventions due to exemplary impact.</w:t>
            </w:r>
          </w:p>
          <w:p w14:paraId="790CDAEE" w14:textId="2A63CFE9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Approach to continue.</w:t>
            </w:r>
          </w:p>
        </w:tc>
        <w:tc>
          <w:tcPr>
            <w:tcW w:w="1134" w:type="dxa"/>
            <w:shd w:val="clear" w:color="auto" w:fill="92D050"/>
          </w:tcPr>
          <w:p w14:paraId="7D37D3E5" w14:textId="1325E241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£100,000</w:t>
            </w:r>
          </w:p>
        </w:tc>
      </w:tr>
      <w:tr w:rsidR="00886CC9" w:rsidRPr="00855BCD" w14:paraId="629C190B" w14:textId="77777777" w:rsidTr="00277D9D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347AAF5" w14:textId="0B57DD28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1F7666DA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C5477C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6F83410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6213BE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855BCD" w14:paraId="699FF848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19799D9B" w14:textId="77777777" w:rsidR="00886CC9" w:rsidRPr="00855BCD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855BCD" w14:paraId="42375F3F" w14:textId="77777777" w:rsidTr="00277D9D">
        <w:trPr>
          <w:trHeight w:hRule="exact" w:val="116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904CC1B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26AB9C01" w14:textId="77777777" w:rsidR="00463275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</w:t>
            </w:r>
          </w:p>
          <w:p w14:paraId="0816FB82" w14:textId="208C95BA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/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4C58BF5C" w14:textId="77777777" w:rsidR="00463275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Did you meet the success criteria? </w:t>
            </w:r>
          </w:p>
          <w:p w14:paraId="74BB5994" w14:textId="03B20E82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52687B2D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D4A434B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750454D5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855BCD" w14:paraId="5E7BBB5A" w14:textId="77777777" w:rsidTr="00EE6087">
        <w:trPr>
          <w:trHeight w:hRule="exact" w:val="93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5E7F0BC" w14:textId="77777777" w:rsidR="00580CC4" w:rsidRPr="00855BCD" w:rsidRDefault="00580CC4" w:rsidP="00580CC4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3E0B48F1" w14:textId="77777777" w:rsidR="00580CC4" w:rsidRPr="00855BCD" w:rsidRDefault="00580CC4" w:rsidP="00580CC4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26C857B5" w14:textId="77777777" w:rsidR="00463275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within each year</w:t>
            </w:r>
          </w:p>
          <w:p w14:paraId="614DD511" w14:textId="6ED97007" w:rsidR="00886CC9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group by 10%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01F3DD93" w14:textId="406F73FE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In-class PM target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78105D9E" w14:textId="1B51FE33" w:rsidR="00C13FCD" w:rsidRDefault="00A63F51" w:rsidP="00C13FC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Yes – </w:t>
            </w:r>
            <w:r w:rsid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whilst there are is some Variability across year groups,</w:t>
            </w:r>
          </w:p>
          <w:p w14:paraId="1BACC1BE" w14:textId="76306978" w:rsidR="00A63F51" w:rsidRPr="00855BCD" w:rsidRDefault="00C13FCD" w:rsidP="00C13FC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There has been a year on year increase. </w:t>
            </w:r>
            <w:r w:rsidR="00A63F51"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. This has been evaluated well also</w:t>
            </w:r>
          </w:p>
          <w:p w14:paraId="3A4B1D46" w14:textId="77777777" w:rsidR="00A63F51" w:rsidRPr="00C13F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Through performance management.</w:t>
            </w:r>
          </w:p>
          <w:p w14:paraId="0387EF34" w14:textId="474E782F" w:rsidR="00C13FCD" w:rsidRPr="00855BCD" w:rsidRDefault="00C13FC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C13FCD">
              <w:rPr>
                <w:rFonts w:asciiTheme="minorHAnsi" w:hAnsiTheme="minorHAnsi" w:cs="Arial"/>
                <w:sz w:val="16"/>
                <w:szCs w:val="16"/>
                <w:highlight w:val="green"/>
              </w:rPr>
              <w:t>e.g. Y6 2018-19 raised GDS PP by 8% from predicted 0</w:t>
            </w:r>
          </w:p>
        </w:tc>
        <w:tc>
          <w:tcPr>
            <w:tcW w:w="5528" w:type="dxa"/>
            <w:shd w:val="clear" w:color="auto" w:fill="FFFF00"/>
            <w:tcMar>
              <w:top w:w="57" w:type="dxa"/>
              <w:bottom w:w="57" w:type="dxa"/>
            </w:tcMar>
          </w:tcPr>
          <w:p w14:paraId="67F8469D" w14:textId="77777777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Partially – PP GDS will remain a focus to maintain at the GDS % and accelerate </w:t>
            </w:r>
          </w:p>
          <w:p w14:paraId="633D4B8C" w14:textId="77777777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 targeted group to move a prior attainment band by the end of the key-stage</w:t>
            </w:r>
          </w:p>
          <w:p w14:paraId="10F0441C" w14:textId="46B0C248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longitudinal data success.</w:t>
            </w:r>
            <w:r w:rsidR="005B755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5B7556"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Continue</w:t>
            </w:r>
          </w:p>
        </w:tc>
        <w:tc>
          <w:tcPr>
            <w:tcW w:w="1134" w:type="dxa"/>
            <w:shd w:val="clear" w:color="auto" w:fill="FFFF00"/>
          </w:tcPr>
          <w:p w14:paraId="6C71A2B4" w14:textId="515669BC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£0</w:t>
            </w:r>
          </w:p>
        </w:tc>
      </w:tr>
      <w:tr w:rsidR="00886CC9" w:rsidRPr="00855BCD" w14:paraId="198EEB9E" w14:textId="77777777" w:rsidTr="00EE6087">
        <w:trPr>
          <w:trHeight w:hRule="exact" w:val="1465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86F2870" w14:textId="2731AAC8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lastRenderedPageBreak/>
              <w:t xml:space="preserve">To ensure that children </w:t>
            </w:r>
          </w:p>
          <w:p w14:paraId="2B6EF6FA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5B05A7B1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p w14:paraId="4BCF59C4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6CB38785" w14:textId="0EC1C13A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SEMHS programme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07AEC5EB" w14:textId="77777777" w:rsidR="00C13F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SEMHS still presents a challenge for some PP pupils. </w:t>
            </w: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br/>
              <w:t>Targeted support, Early help, specialist counselling,</w:t>
            </w:r>
          </w:p>
          <w:p w14:paraId="0E52B4C4" w14:textId="56EB8EBA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PPE, Boxall</w:t>
            </w:r>
          </w:p>
          <w:p w14:paraId="008221F1" w14:textId="77777777" w:rsidR="00C13F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Profile</w:t>
            </w:r>
            <w:r w:rsidR="00C13F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, Emotion Coaching. </w:t>
            </w:r>
          </w:p>
          <w:p w14:paraId="34783982" w14:textId="77777777" w:rsidR="00C13FCD" w:rsidRDefault="00C13FC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In-house safeguarding </w:t>
            </w:r>
            <w:r w:rsidR="00A63F51"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>Team and Inclusion support have all</w:t>
            </w:r>
          </w:p>
          <w:p w14:paraId="3E62F8EB" w14:textId="1479CC3B" w:rsidR="00A63F51" w:rsidRPr="00855BCD" w:rsidRDefault="00C13FCD" w:rsidP="00C13FC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proofErr w:type="gramStart"/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>B</w:t>
            </w:r>
            <w:r w:rsidR="00A63F51"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>een</w:t>
            </w:r>
            <w:r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</w:t>
            </w:r>
            <w:r w:rsidR="00A63F51"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in</w:t>
            </w:r>
            <w:proofErr w:type="gramEnd"/>
            <w:r w:rsidR="00A63F51"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place, including</w:t>
            </w:r>
            <w:r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CAMHS</w:t>
            </w:r>
            <w:r>
              <w:rPr>
                <w:rFonts w:asciiTheme="minorHAnsi" w:hAnsiTheme="minorHAnsi" w:cs="Arial"/>
                <w:sz w:val="16"/>
                <w:szCs w:val="16"/>
              </w:rPr>
              <w:t>.</w:t>
            </w:r>
          </w:p>
        </w:tc>
        <w:tc>
          <w:tcPr>
            <w:tcW w:w="5528" w:type="dxa"/>
            <w:shd w:val="clear" w:color="auto" w:fill="92D050"/>
            <w:tcMar>
              <w:top w:w="57" w:type="dxa"/>
              <w:bottom w:w="57" w:type="dxa"/>
            </w:tcMar>
          </w:tcPr>
          <w:p w14:paraId="18AE618F" w14:textId="77777777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Additional LTS SEMHS work to support. SEMHS in unstructured time. </w:t>
            </w:r>
          </w:p>
          <w:p w14:paraId="75F43618" w14:textId="6A580F17" w:rsidR="00A63F51" w:rsidRPr="00855BCD" w:rsidRDefault="00C13FCD" w:rsidP="00C13FC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Ready, Steady, Go, Emotion Coaching.</w:t>
            </w:r>
          </w:p>
        </w:tc>
        <w:tc>
          <w:tcPr>
            <w:tcW w:w="1134" w:type="dxa"/>
            <w:shd w:val="clear" w:color="auto" w:fill="92D050"/>
          </w:tcPr>
          <w:p w14:paraId="34CC380C" w14:textId="64687BF0" w:rsidR="00886CC9" w:rsidRPr="00855BCD" w:rsidRDefault="00D11C1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£40,000</w:t>
            </w:r>
          </w:p>
        </w:tc>
      </w:tr>
    </w:tbl>
    <w:p w14:paraId="1AF1DC46" w14:textId="1B5CBAD9" w:rsidR="00886CC9" w:rsidRPr="00855BCD" w:rsidRDefault="00D11C17" w:rsidP="00886CC9">
      <w:pPr>
        <w:spacing w:after="200" w:line="276" w:lineRule="auto"/>
        <w:ind w:left="-851" w:firstLine="425"/>
        <w:jc w:val="center"/>
        <w:rPr>
          <w:rFonts w:cs="Arial"/>
          <w:b/>
          <w:i/>
          <w:sz w:val="16"/>
          <w:szCs w:val="16"/>
        </w:rPr>
      </w:pPr>
      <w:r w:rsidRPr="00855BCD">
        <w:rPr>
          <w:rFonts w:cs="Arial"/>
          <w:b/>
          <w:i/>
          <w:sz w:val="16"/>
          <w:szCs w:val="16"/>
        </w:rPr>
        <w:t>Note: Costs exceed the PP funding and represents a further investment.</w:t>
      </w:r>
      <w:bookmarkStart w:id="3" w:name="_GoBack"/>
      <w:bookmarkEnd w:id="3"/>
    </w:p>
    <w:sectPr w:rsidR="00886CC9" w:rsidRPr="00855BCD" w:rsidSect="00A5104B">
      <w:pgSz w:w="16840" w:h="11900" w:orient="landscape"/>
      <w:pgMar w:top="181" w:right="1440" w:bottom="942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¶ï'4•'F0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Õ3•'F0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$Ú•'F0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ÀöÂ'8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ß»E'28›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95F21"/>
    <w:multiLevelType w:val="hybridMultilevel"/>
    <w:tmpl w:val="994C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CC9"/>
    <w:rsid w:val="00036573"/>
    <w:rsid w:val="00055EE7"/>
    <w:rsid w:val="00067211"/>
    <w:rsid w:val="00080FB4"/>
    <w:rsid w:val="000B463F"/>
    <w:rsid w:val="000F323F"/>
    <w:rsid w:val="00107A53"/>
    <w:rsid w:val="00145857"/>
    <w:rsid w:val="00147416"/>
    <w:rsid w:val="0017248B"/>
    <w:rsid w:val="00192EE3"/>
    <w:rsid w:val="001A21F8"/>
    <w:rsid w:val="001C5EDE"/>
    <w:rsid w:val="001E0961"/>
    <w:rsid w:val="00210066"/>
    <w:rsid w:val="00277D9D"/>
    <w:rsid w:val="002866EB"/>
    <w:rsid w:val="002C1885"/>
    <w:rsid w:val="002E10A3"/>
    <w:rsid w:val="00364D03"/>
    <w:rsid w:val="003803E3"/>
    <w:rsid w:val="003914FD"/>
    <w:rsid w:val="003C3D70"/>
    <w:rsid w:val="003E4D25"/>
    <w:rsid w:val="0044266A"/>
    <w:rsid w:val="00453EA0"/>
    <w:rsid w:val="00463275"/>
    <w:rsid w:val="00497D2B"/>
    <w:rsid w:val="004B300B"/>
    <w:rsid w:val="00510936"/>
    <w:rsid w:val="005149C3"/>
    <w:rsid w:val="0052239B"/>
    <w:rsid w:val="00565773"/>
    <w:rsid w:val="00580CC4"/>
    <w:rsid w:val="005829B5"/>
    <w:rsid w:val="005B5393"/>
    <w:rsid w:val="005B73D8"/>
    <w:rsid w:val="005B7556"/>
    <w:rsid w:val="005C0737"/>
    <w:rsid w:val="005E3B7F"/>
    <w:rsid w:val="005F125C"/>
    <w:rsid w:val="005F3068"/>
    <w:rsid w:val="00604B35"/>
    <w:rsid w:val="00606E3E"/>
    <w:rsid w:val="00630A65"/>
    <w:rsid w:val="00677D32"/>
    <w:rsid w:val="00695916"/>
    <w:rsid w:val="00697AA6"/>
    <w:rsid w:val="006E1689"/>
    <w:rsid w:val="0071209A"/>
    <w:rsid w:val="007122E0"/>
    <w:rsid w:val="0076360F"/>
    <w:rsid w:val="00763AE9"/>
    <w:rsid w:val="00784F87"/>
    <w:rsid w:val="00785B06"/>
    <w:rsid w:val="007E79B8"/>
    <w:rsid w:val="007F0AA6"/>
    <w:rsid w:val="00825D97"/>
    <w:rsid w:val="00855BCD"/>
    <w:rsid w:val="008803D4"/>
    <w:rsid w:val="00886CC9"/>
    <w:rsid w:val="008A0811"/>
    <w:rsid w:val="008C474B"/>
    <w:rsid w:val="008C6DC3"/>
    <w:rsid w:val="008D0876"/>
    <w:rsid w:val="008E752A"/>
    <w:rsid w:val="008F08E2"/>
    <w:rsid w:val="009422E4"/>
    <w:rsid w:val="0095383B"/>
    <w:rsid w:val="009717EB"/>
    <w:rsid w:val="009A7E0C"/>
    <w:rsid w:val="009C12C9"/>
    <w:rsid w:val="009E19B1"/>
    <w:rsid w:val="00A12AEC"/>
    <w:rsid w:val="00A22E15"/>
    <w:rsid w:val="00A5104B"/>
    <w:rsid w:val="00A57FD3"/>
    <w:rsid w:val="00A63F51"/>
    <w:rsid w:val="00AC197E"/>
    <w:rsid w:val="00B11D92"/>
    <w:rsid w:val="00B20527"/>
    <w:rsid w:val="00B646C3"/>
    <w:rsid w:val="00BC11F9"/>
    <w:rsid w:val="00BC4E2D"/>
    <w:rsid w:val="00BC57DE"/>
    <w:rsid w:val="00BD0305"/>
    <w:rsid w:val="00C13FCD"/>
    <w:rsid w:val="00C24174"/>
    <w:rsid w:val="00C327F6"/>
    <w:rsid w:val="00C33D3E"/>
    <w:rsid w:val="00C6130A"/>
    <w:rsid w:val="00D06F45"/>
    <w:rsid w:val="00D11C17"/>
    <w:rsid w:val="00D30463"/>
    <w:rsid w:val="00D650B1"/>
    <w:rsid w:val="00DA191B"/>
    <w:rsid w:val="00DB7792"/>
    <w:rsid w:val="00DD1A0C"/>
    <w:rsid w:val="00E03BF7"/>
    <w:rsid w:val="00E06C22"/>
    <w:rsid w:val="00E422BF"/>
    <w:rsid w:val="00E60C2F"/>
    <w:rsid w:val="00ED2221"/>
    <w:rsid w:val="00EE6087"/>
    <w:rsid w:val="00EF18C7"/>
    <w:rsid w:val="00EF6B35"/>
    <w:rsid w:val="00F176B9"/>
    <w:rsid w:val="00F70FC8"/>
    <w:rsid w:val="00F7211A"/>
    <w:rsid w:val="00F839E8"/>
    <w:rsid w:val="00FA5EA4"/>
    <w:rsid w:val="00FB20EC"/>
    <w:rsid w:val="00FC5A33"/>
    <w:rsid w:val="00FE14AF"/>
    <w:rsid w:val="00FE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3859"/>
  <w15:docId w15:val="{20F43877-D1B2-434C-92AD-2891A571C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D9D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886CC9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CC9"/>
    <w:rPr>
      <w:rFonts w:ascii="Arial" w:eastAsia="Times New Roman" w:hAnsi="Arial" w:cs="Times New Roman"/>
      <w:b/>
      <w:color w:val="104F75"/>
      <w:sz w:val="36"/>
      <w:lang w:val="en-GB" w:eastAsia="en-GB"/>
    </w:rPr>
  </w:style>
  <w:style w:type="character" w:styleId="Hyperlink">
    <w:name w:val="Hyperlink"/>
    <w:uiPriority w:val="99"/>
    <w:unhideWhenUsed/>
    <w:qFormat/>
    <w:rsid w:val="00886CC9"/>
    <w:rPr>
      <w:rFonts w:ascii="Arial" w:hAnsi="Arial"/>
      <w:color w:val="0000FF"/>
      <w:sz w:val="24"/>
      <w:u w:val="single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886CC9"/>
    <w:pPr>
      <w:numPr>
        <w:numId w:val="1"/>
      </w:numPr>
      <w:spacing w:after="240" w:line="288" w:lineRule="auto"/>
      <w:contextualSpacing/>
    </w:pPr>
    <w:rPr>
      <w:rFonts w:ascii="Arial" w:eastAsia="Times New Roman" w:hAnsi="Arial" w:cs="Times New Roman"/>
      <w:color w:val="0D0D0D" w:themeColor="text1" w:themeTint="F2"/>
      <w:lang w:eastAsia="en-GB"/>
    </w:rPr>
  </w:style>
  <w:style w:type="table" w:styleId="TableGrid">
    <w:name w:val="Table Grid"/>
    <w:basedOn w:val="TableNormal"/>
    <w:uiPriority w:val="59"/>
    <w:rsid w:val="00886CC9"/>
    <w:rPr>
      <w:rFonts w:ascii="Arial" w:eastAsia="Times New Roman" w:hAnsi="Arial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886CC9"/>
    <w:rPr>
      <w:rFonts w:ascii="Arial" w:eastAsia="Times New Roman" w:hAnsi="Arial" w:cs="Times New Roman"/>
      <w:color w:val="0D0D0D" w:themeColor="text1" w:themeTint="F2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A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A3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2200</Words>
  <Characters>12543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14714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Kentish</dc:creator>
  <cp:lastModifiedBy>Richard Kentish</cp:lastModifiedBy>
  <cp:revision>2</cp:revision>
  <cp:lastPrinted>2017-09-09T13:29:00Z</cp:lastPrinted>
  <dcterms:created xsi:type="dcterms:W3CDTF">2019-07-26T06:37:00Z</dcterms:created>
  <dcterms:modified xsi:type="dcterms:W3CDTF">2019-07-26T06:37:00Z</dcterms:modified>
</cp:coreProperties>
</file>