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7E20253" w14:textId="77777777" w:rsidR="005C71D1" w:rsidRPr="00734A02" w:rsidRDefault="005C71D1" w:rsidP="00C42F28">
      <w:pPr>
        <w:tabs>
          <w:tab w:val="left" w:pos="10350"/>
        </w:tabs>
        <w:rPr>
          <w:rFonts w:cs="Arial"/>
          <w:sz w:val="22"/>
          <w:szCs w:val="22"/>
          <w:lang w:eastAsia="en-GB"/>
        </w:rPr>
      </w:pPr>
    </w:p>
    <w:tbl>
      <w:tblPr>
        <w:tblpPr w:leftFromText="180" w:rightFromText="180" w:vertAnchor="text" w:horzAnchor="margin" w:tblpXSpec="center" w:tblpY="-134"/>
        <w:tblOverlap w:val="never"/>
        <w:tblW w:w="5166" w:type="pct"/>
        <w:tblLook w:val="01E0" w:firstRow="1" w:lastRow="1" w:firstColumn="1" w:lastColumn="1" w:noHBand="0" w:noVBand="0"/>
      </w:tblPr>
      <w:tblGrid>
        <w:gridCol w:w="2269"/>
        <w:gridCol w:w="2377"/>
        <w:gridCol w:w="2584"/>
        <w:gridCol w:w="143"/>
        <w:gridCol w:w="4451"/>
        <w:gridCol w:w="4085"/>
      </w:tblGrid>
      <w:tr w:rsidR="008C538A" w:rsidRPr="00734A02" w14:paraId="035DF449" w14:textId="77777777" w:rsidTr="00533C29">
        <w:trPr>
          <w:trHeight w:val="456"/>
        </w:trPr>
        <w:tc>
          <w:tcPr>
            <w:tcW w:w="2317" w:type="pct"/>
            <w:gridSpan w:val="4"/>
          </w:tcPr>
          <w:p w14:paraId="547FD8D5" w14:textId="77777777" w:rsidR="008C538A" w:rsidRPr="00734A02" w:rsidRDefault="00533C29" w:rsidP="008C538A">
            <w:pPr>
              <w:tabs>
                <w:tab w:val="left" w:pos="9516"/>
              </w:tabs>
              <w:spacing w:before="60" w:after="120"/>
              <w:rPr>
                <w:rFonts w:cs="Arial"/>
                <w:sz w:val="22"/>
                <w:szCs w:val="22"/>
                <w:lang w:eastAsia="en-GB"/>
              </w:rPr>
            </w:pPr>
            <w:r w:rsidRPr="00734A02">
              <w:rPr>
                <w:rFonts w:cs="Arial"/>
                <w:sz w:val="22"/>
                <w:szCs w:val="22"/>
              </w:rPr>
              <w:t xml:space="preserve">Premise </w:t>
            </w:r>
            <w:r w:rsidR="008C538A" w:rsidRPr="00734A02">
              <w:rPr>
                <w:rFonts w:cs="Arial"/>
                <w:sz w:val="22"/>
                <w:szCs w:val="22"/>
              </w:rPr>
              <w:t xml:space="preserve">Risk Assessment for: </w:t>
            </w:r>
            <w:r w:rsidR="00344E3E" w:rsidRPr="00734A02">
              <w:rPr>
                <w:rFonts w:cs="Arial"/>
                <w:sz w:val="22"/>
                <w:szCs w:val="22"/>
              </w:rPr>
              <w:t xml:space="preserve">Federation of Abbey Infant and </w:t>
            </w:r>
            <w:r w:rsidR="0049404B" w:rsidRPr="00734A02">
              <w:rPr>
                <w:rFonts w:cs="Arial"/>
                <w:sz w:val="22"/>
                <w:szCs w:val="22"/>
              </w:rPr>
              <w:t>Junior</w:t>
            </w:r>
            <w:r w:rsidR="00344E3E" w:rsidRPr="00734A02">
              <w:rPr>
                <w:rFonts w:cs="Arial"/>
                <w:sz w:val="22"/>
                <w:szCs w:val="22"/>
              </w:rPr>
              <w:t xml:space="preserve"> School</w:t>
            </w:r>
          </w:p>
        </w:tc>
        <w:tc>
          <w:tcPr>
            <w:tcW w:w="2683" w:type="pct"/>
            <w:gridSpan w:val="2"/>
          </w:tcPr>
          <w:p w14:paraId="47AE4370" w14:textId="77777777" w:rsidR="008C538A" w:rsidRPr="00734A02" w:rsidRDefault="00344E3E" w:rsidP="008C538A">
            <w:pPr>
              <w:tabs>
                <w:tab w:val="left" w:pos="9516"/>
              </w:tabs>
              <w:spacing w:before="60" w:after="120"/>
              <w:rPr>
                <w:rFonts w:cs="Arial"/>
                <w:sz w:val="22"/>
                <w:szCs w:val="22"/>
                <w:lang w:eastAsia="en-GB"/>
              </w:rPr>
            </w:pPr>
            <w:r w:rsidRPr="00734A02">
              <w:rPr>
                <w:rFonts w:cs="Arial"/>
                <w:sz w:val="22"/>
                <w:szCs w:val="22"/>
                <w:lang w:eastAsia="en-GB"/>
              </w:rPr>
              <w:t>Activity</w:t>
            </w:r>
            <w:proofErr w:type="gramStart"/>
            <w:r w:rsidRPr="00734A02">
              <w:rPr>
                <w:rFonts w:cs="Arial"/>
                <w:sz w:val="22"/>
                <w:szCs w:val="22"/>
                <w:lang w:eastAsia="en-GB"/>
              </w:rPr>
              <w:t>:</w:t>
            </w:r>
            <w:r w:rsidR="008C538A" w:rsidRPr="00734A02">
              <w:rPr>
                <w:rFonts w:cs="Arial"/>
                <w:sz w:val="22"/>
                <w:szCs w:val="22"/>
                <w:lang w:eastAsia="en-GB"/>
              </w:rPr>
              <w:t xml:space="preserve"> </w:t>
            </w:r>
            <w:r w:rsidR="001546F1" w:rsidRPr="00734A02">
              <w:rPr>
                <w:rFonts w:cs="Arial"/>
                <w:sz w:val="22"/>
                <w:szCs w:val="22"/>
                <w:lang w:eastAsia="en-GB"/>
              </w:rPr>
              <w:t xml:space="preserve"> (</w:t>
            </w:r>
            <w:proofErr w:type="gramEnd"/>
            <w:r w:rsidR="001546F1" w:rsidRPr="00734A02">
              <w:rPr>
                <w:rFonts w:cs="Arial"/>
                <w:sz w:val="22"/>
                <w:szCs w:val="22"/>
                <w:lang w:eastAsia="en-GB"/>
              </w:rPr>
              <w:t>see also site risk assessment)</w:t>
            </w:r>
            <w:r w:rsidR="00734A02" w:rsidRPr="00734A02">
              <w:rPr>
                <w:rFonts w:cs="Arial"/>
                <w:sz w:val="22"/>
                <w:szCs w:val="22"/>
                <w:lang w:eastAsia="en-GB"/>
              </w:rPr>
              <w:t xml:space="preserve"> – Tool use - Drill</w:t>
            </w:r>
          </w:p>
        </w:tc>
      </w:tr>
      <w:tr w:rsidR="008C538A" w:rsidRPr="00734A02" w14:paraId="6DA703FD" w14:textId="77777777" w:rsidTr="0093731E">
        <w:trPr>
          <w:trHeight w:val="456"/>
        </w:trPr>
        <w:tc>
          <w:tcPr>
            <w:tcW w:w="713" w:type="pct"/>
            <w:vAlign w:val="center"/>
          </w:tcPr>
          <w:p w14:paraId="46714AC4" w14:textId="77777777" w:rsidR="005C71D1" w:rsidRPr="00734A02" w:rsidRDefault="005C71D1" w:rsidP="008C538A">
            <w:pPr>
              <w:rPr>
                <w:rFonts w:cs="Arial"/>
                <w:b/>
                <w:sz w:val="22"/>
                <w:szCs w:val="22"/>
                <w:lang w:eastAsia="en-GB"/>
              </w:rPr>
            </w:pPr>
            <w:r w:rsidRPr="00734A02">
              <w:rPr>
                <w:rFonts w:cs="Arial"/>
                <w:sz w:val="22"/>
                <w:szCs w:val="22"/>
                <w:lang w:eastAsia="en-GB"/>
              </w:rPr>
              <w:t>Assessment Date</w:t>
            </w:r>
            <w:r w:rsidRPr="00734A02">
              <w:rPr>
                <w:rFonts w:cs="Arial"/>
                <w:b/>
                <w:sz w:val="22"/>
                <w:szCs w:val="22"/>
                <w:lang w:eastAsia="en-GB"/>
              </w:rPr>
              <w:t>:</w:t>
            </w:r>
          </w:p>
        </w:tc>
        <w:tc>
          <w:tcPr>
            <w:tcW w:w="747" w:type="pct"/>
            <w:vAlign w:val="center"/>
          </w:tcPr>
          <w:p w14:paraId="034E2E87" w14:textId="77777777" w:rsidR="005C71D1" w:rsidRPr="00734A02" w:rsidRDefault="00344E3E" w:rsidP="008C538A">
            <w:pPr>
              <w:rPr>
                <w:rFonts w:cs="Arial"/>
                <w:b/>
                <w:sz w:val="22"/>
                <w:szCs w:val="22"/>
                <w:lang w:eastAsia="en-GB"/>
              </w:rPr>
            </w:pPr>
            <w:r w:rsidRPr="00734A02">
              <w:rPr>
                <w:rFonts w:cs="Arial"/>
                <w:b/>
                <w:sz w:val="22"/>
                <w:szCs w:val="22"/>
                <w:lang w:eastAsia="en-GB"/>
              </w:rPr>
              <w:t>August 2023</w:t>
            </w:r>
          </w:p>
        </w:tc>
        <w:tc>
          <w:tcPr>
            <w:tcW w:w="812" w:type="pct"/>
            <w:vAlign w:val="center"/>
          </w:tcPr>
          <w:p w14:paraId="695BA50A" w14:textId="77777777" w:rsidR="005C71D1" w:rsidRPr="00734A02" w:rsidRDefault="005C71D1" w:rsidP="008C538A">
            <w:pPr>
              <w:rPr>
                <w:rFonts w:cs="Arial"/>
                <w:b/>
                <w:sz w:val="22"/>
                <w:szCs w:val="22"/>
                <w:lang w:eastAsia="en-GB"/>
              </w:rPr>
            </w:pPr>
            <w:r w:rsidRPr="00734A02">
              <w:rPr>
                <w:rFonts w:cs="Arial"/>
                <w:sz w:val="22"/>
                <w:szCs w:val="22"/>
                <w:lang w:eastAsia="en-GB"/>
              </w:rPr>
              <w:t>Name of Assessor</w:t>
            </w:r>
            <w:r w:rsidR="008C538A" w:rsidRPr="00734A02">
              <w:rPr>
                <w:rFonts w:cs="Arial"/>
                <w:sz w:val="22"/>
                <w:szCs w:val="22"/>
                <w:lang w:eastAsia="en-GB"/>
              </w:rPr>
              <w:t>(s)</w:t>
            </w:r>
            <w:r w:rsidRPr="00734A02">
              <w:rPr>
                <w:rFonts w:cs="Arial"/>
                <w:b/>
                <w:sz w:val="22"/>
                <w:szCs w:val="22"/>
                <w:lang w:eastAsia="en-GB"/>
              </w:rPr>
              <w:t>:</w:t>
            </w:r>
          </w:p>
        </w:tc>
        <w:tc>
          <w:tcPr>
            <w:tcW w:w="1444" w:type="pct"/>
            <w:gridSpan w:val="2"/>
            <w:vAlign w:val="center"/>
          </w:tcPr>
          <w:p w14:paraId="7BD77315" w14:textId="77777777" w:rsidR="005C71D1" w:rsidRPr="00734A02" w:rsidRDefault="00344E3E" w:rsidP="008C538A">
            <w:pPr>
              <w:rPr>
                <w:rFonts w:cs="Arial"/>
                <w:b/>
                <w:sz w:val="22"/>
                <w:szCs w:val="22"/>
                <w:lang w:eastAsia="en-GB"/>
              </w:rPr>
            </w:pPr>
            <w:r w:rsidRPr="00734A02">
              <w:rPr>
                <w:rFonts w:cs="Arial"/>
                <w:b/>
                <w:sz w:val="22"/>
                <w:szCs w:val="22"/>
                <w:lang w:eastAsia="en-GB"/>
              </w:rPr>
              <w:t>Mrs R A Kentish</w:t>
            </w:r>
          </w:p>
        </w:tc>
        <w:tc>
          <w:tcPr>
            <w:tcW w:w="1284" w:type="pct"/>
            <w:vAlign w:val="center"/>
          </w:tcPr>
          <w:p w14:paraId="1366E68A" w14:textId="77777777" w:rsidR="005C71D1" w:rsidRPr="00734A02" w:rsidRDefault="005C71D1" w:rsidP="008C538A">
            <w:pPr>
              <w:rPr>
                <w:rFonts w:cs="Arial"/>
                <w:b/>
                <w:sz w:val="22"/>
                <w:szCs w:val="22"/>
                <w:lang w:eastAsia="en-GB"/>
              </w:rPr>
            </w:pPr>
            <w:r w:rsidRPr="00734A02">
              <w:rPr>
                <w:rFonts w:cs="Arial"/>
                <w:sz w:val="22"/>
                <w:szCs w:val="22"/>
                <w:lang w:eastAsia="en-GB"/>
              </w:rPr>
              <w:t>Assessment Ref No</w:t>
            </w:r>
            <w:r w:rsidRPr="00734A02">
              <w:rPr>
                <w:rFonts w:cs="Arial"/>
                <w:b/>
                <w:sz w:val="22"/>
                <w:szCs w:val="22"/>
                <w:lang w:eastAsia="en-GB"/>
              </w:rPr>
              <w:t xml:space="preserve">:   </w:t>
            </w:r>
            <w:r w:rsidR="00734A02" w:rsidRPr="00734A02">
              <w:rPr>
                <w:rFonts w:cs="Arial"/>
                <w:b/>
                <w:sz w:val="22"/>
                <w:szCs w:val="22"/>
                <w:lang w:eastAsia="en-GB"/>
              </w:rPr>
              <w:t>1.1</w:t>
            </w:r>
          </w:p>
        </w:tc>
      </w:tr>
    </w:tbl>
    <w:tbl>
      <w:tblPr>
        <w:tblStyle w:val="TableGrid"/>
        <w:tblpPr w:leftFromText="180" w:rightFromText="180" w:vertAnchor="text" w:horzAnchor="page" w:tblpX="9451" w:tblpY="86"/>
        <w:tblW w:w="0" w:type="auto"/>
        <w:tblLook w:val="01E0" w:firstRow="1" w:lastRow="1" w:firstColumn="1" w:lastColumn="1" w:noHBand="0" w:noVBand="0"/>
      </w:tblPr>
      <w:tblGrid>
        <w:gridCol w:w="421"/>
        <w:gridCol w:w="3979"/>
      </w:tblGrid>
      <w:tr w:rsidR="00C42F28" w:rsidRPr="00734A02" w14:paraId="29015C9F" w14:textId="77777777" w:rsidTr="00157453">
        <w:tc>
          <w:tcPr>
            <w:tcW w:w="4400" w:type="dxa"/>
            <w:gridSpan w:val="2"/>
          </w:tcPr>
          <w:p w14:paraId="3B50E22B" w14:textId="77777777" w:rsidR="00C42F28" w:rsidRPr="00734A02" w:rsidRDefault="00C42F28" w:rsidP="00157453">
            <w:pPr>
              <w:rPr>
                <w:rFonts w:cs="Arial"/>
                <w:b/>
                <w:sz w:val="22"/>
                <w:szCs w:val="22"/>
              </w:rPr>
            </w:pPr>
            <w:r w:rsidRPr="00734A02">
              <w:rPr>
                <w:rFonts w:cs="Arial"/>
                <w:b/>
                <w:sz w:val="22"/>
                <w:szCs w:val="22"/>
              </w:rPr>
              <w:t>Severity:</w:t>
            </w:r>
          </w:p>
        </w:tc>
      </w:tr>
      <w:tr w:rsidR="00C42F28" w:rsidRPr="00734A02" w14:paraId="5D8D6EFA" w14:textId="77777777" w:rsidTr="00157453">
        <w:tc>
          <w:tcPr>
            <w:tcW w:w="421" w:type="dxa"/>
          </w:tcPr>
          <w:p w14:paraId="344B00CD" w14:textId="77777777" w:rsidR="00C42F28" w:rsidRPr="00734A02" w:rsidRDefault="00C42F28" w:rsidP="00157453">
            <w:pPr>
              <w:rPr>
                <w:rFonts w:cs="Arial"/>
                <w:sz w:val="22"/>
                <w:szCs w:val="22"/>
              </w:rPr>
            </w:pPr>
            <w:r w:rsidRPr="00734A02">
              <w:rPr>
                <w:rFonts w:cs="Arial"/>
                <w:sz w:val="22"/>
                <w:szCs w:val="22"/>
              </w:rPr>
              <w:t>1</w:t>
            </w:r>
          </w:p>
        </w:tc>
        <w:tc>
          <w:tcPr>
            <w:tcW w:w="3979" w:type="dxa"/>
          </w:tcPr>
          <w:p w14:paraId="3C6A856D" w14:textId="77777777" w:rsidR="00C42F28" w:rsidRPr="00734A02" w:rsidRDefault="00C42F28" w:rsidP="00157453">
            <w:pPr>
              <w:rPr>
                <w:rFonts w:cs="Arial"/>
                <w:sz w:val="22"/>
                <w:szCs w:val="22"/>
              </w:rPr>
            </w:pPr>
            <w:r w:rsidRPr="00734A02">
              <w:rPr>
                <w:rFonts w:cs="Arial"/>
                <w:sz w:val="22"/>
                <w:szCs w:val="22"/>
              </w:rPr>
              <w:t>No Lost time</w:t>
            </w:r>
          </w:p>
        </w:tc>
      </w:tr>
      <w:tr w:rsidR="00C42F28" w:rsidRPr="00734A02" w14:paraId="52233E8B" w14:textId="77777777" w:rsidTr="00157453">
        <w:tc>
          <w:tcPr>
            <w:tcW w:w="421" w:type="dxa"/>
          </w:tcPr>
          <w:p w14:paraId="15E7587F" w14:textId="77777777" w:rsidR="00C42F28" w:rsidRPr="00734A02" w:rsidRDefault="00C42F28" w:rsidP="00157453">
            <w:pPr>
              <w:rPr>
                <w:rFonts w:cs="Arial"/>
                <w:sz w:val="22"/>
                <w:szCs w:val="22"/>
              </w:rPr>
            </w:pPr>
            <w:r w:rsidRPr="00734A02">
              <w:rPr>
                <w:rFonts w:cs="Arial"/>
                <w:sz w:val="22"/>
                <w:szCs w:val="22"/>
              </w:rPr>
              <w:t>2</w:t>
            </w:r>
          </w:p>
        </w:tc>
        <w:tc>
          <w:tcPr>
            <w:tcW w:w="3979" w:type="dxa"/>
          </w:tcPr>
          <w:p w14:paraId="673AB449" w14:textId="77777777" w:rsidR="00C42F28" w:rsidRPr="00734A02" w:rsidRDefault="00C42F28" w:rsidP="00157453">
            <w:pPr>
              <w:rPr>
                <w:rFonts w:cs="Arial"/>
                <w:sz w:val="22"/>
                <w:szCs w:val="22"/>
              </w:rPr>
            </w:pPr>
            <w:r w:rsidRPr="00734A02">
              <w:rPr>
                <w:rFonts w:cs="Arial"/>
                <w:sz w:val="22"/>
                <w:szCs w:val="22"/>
              </w:rPr>
              <w:t>Under 7-day injury or illness</w:t>
            </w:r>
          </w:p>
        </w:tc>
      </w:tr>
      <w:tr w:rsidR="00C42F28" w:rsidRPr="00734A02" w14:paraId="3B4CAF32" w14:textId="77777777" w:rsidTr="00157453">
        <w:tc>
          <w:tcPr>
            <w:tcW w:w="421" w:type="dxa"/>
          </w:tcPr>
          <w:p w14:paraId="2D233529" w14:textId="77777777" w:rsidR="00C42F28" w:rsidRPr="00734A02" w:rsidRDefault="00C42F28" w:rsidP="00157453">
            <w:pPr>
              <w:rPr>
                <w:rFonts w:cs="Arial"/>
                <w:sz w:val="22"/>
                <w:szCs w:val="22"/>
              </w:rPr>
            </w:pPr>
            <w:r w:rsidRPr="00734A02">
              <w:rPr>
                <w:rFonts w:cs="Arial"/>
                <w:sz w:val="22"/>
                <w:szCs w:val="22"/>
              </w:rPr>
              <w:t>3</w:t>
            </w:r>
          </w:p>
        </w:tc>
        <w:tc>
          <w:tcPr>
            <w:tcW w:w="3979" w:type="dxa"/>
          </w:tcPr>
          <w:p w14:paraId="3ABB377E" w14:textId="77777777" w:rsidR="00C42F28" w:rsidRPr="00734A02" w:rsidRDefault="00C42F28" w:rsidP="00157453">
            <w:pPr>
              <w:rPr>
                <w:rFonts w:cs="Arial"/>
                <w:sz w:val="22"/>
                <w:szCs w:val="22"/>
              </w:rPr>
            </w:pPr>
            <w:r w:rsidRPr="00734A02">
              <w:rPr>
                <w:rFonts w:cs="Arial"/>
                <w:sz w:val="22"/>
                <w:szCs w:val="22"/>
              </w:rPr>
              <w:t>Over 7-day injury or illness (RIDDOR)</w:t>
            </w:r>
          </w:p>
        </w:tc>
      </w:tr>
      <w:tr w:rsidR="00C42F28" w:rsidRPr="00734A02" w14:paraId="063B7099" w14:textId="77777777" w:rsidTr="00157453">
        <w:tc>
          <w:tcPr>
            <w:tcW w:w="421" w:type="dxa"/>
          </w:tcPr>
          <w:p w14:paraId="07E9E384" w14:textId="77777777" w:rsidR="00C42F28" w:rsidRPr="00734A02" w:rsidRDefault="00C42F28" w:rsidP="00157453">
            <w:pPr>
              <w:rPr>
                <w:rFonts w:cs="Arial"/>
                <w:sz w:val="22"/>
                <w:szCs w:val="22"/>
              </w:rPr>
            </w:pPr>
            <w:r w:rsidRPr="00734A02">
              <w:rPr>
                <w:rFonts w:cs="Arial"/>
                <w:sz w:val="22"/>
                <w:szCs w:val="22"/>
              </w:rPr>
              <w:t>4</w:t>
            </w:r>
          </w:p>
        </w:tc>
        <w:tc>
          <w:tcPr>
            <w:tcW w:w="3979" w:type="dxa"/>
          </w:tcPr>
          <w:p w14:paraId="32C9E3F8" w14:textId="77777777" w:rsidR="00C42F28" w:rsidRPr="00734A02" w:rsidRDefault="00C42F28" w:rsidP="00157453">
            <w:pPr>
              <w:rPr>
                <w:rFonts w:cs="Arial"/>
                <w:sz w:val="22"/>
                <w:szCs w:val="22"/>
              </w:rPr>
            </w:pPr>
            <w:r w:rsidRPr="00734A02">
              <w:rPr>
                <w:rFonts w:cs="Arial"/>
                <w:sz w:val="22"/>
                <w:szCs w:val="22"/>
              </w:rPr>
              <w:t>Specified injury or illness (RIDDOR)</w:t>
            </w:r>
          </w:p>
        </w:tc>
      </w:tr>
      <w:tr w:rsidR="00C42F28" w:rsidRPr="00734A02" w14:paraId="2D3B1E4A" w14:textId="77777777" w:rsidTr="00157453">
        <w:tc>
          <w:tcPr>
            <w:tcW w:w="421" w:type="dxa"/>
          </w:tcPr>
          <w:p w14:paraId="315B4658" w14:textId="77777777" w:rsidR="00C42F28" w:rsidRPr="00734A02" w:rsidRDefault="00C42F28" w:rsidP="00157453">
            <w:pPr>
              <w:rPr>
                <w:rFonts w:cs="Arial"/>
                <w:sz w:val="22"/>
                <w:szCs w:val="22"/>
              </w:rPr>
            </w:pPr>
            <w:r w:rsidRPr="00734A02">
              <w:rPr>
                <w:rFonts w:cs="Arial"/>
                <w:sz w:val="22"/>
                <w:szCs w:val="22"/>
              </w:rPr>
              <w:t>5</w:t>
            </w:r>
          </w:p>
        </w:tc>
        <w:tc>
          <w:tcPr>
            <w:tcW w:w="3979" w:type="dxa"/>
          </w:tcPr>
          <w:p w14:paraId="15A6709E" w14:textId="77777777" w:rsidR="00C42F28" w:rsidRPr="00734A02" w:rsidRDefault="00C42F28" w:rsidP="00157453">
            <w:pPr>
              <w:rPr>
                <w:rFonts w:cs="Arial"/>
                <w:sz w:val="22"/>
                <w:szCs w:val="22"/>
              </w:rPr>
            </w:pPr>
            <w:r w:rsidRPr="00734A02">
              <w:rPr>
                <w:rFonts w:cs="Arial"/>
                <w:sz w:val="22"/>
                <w:szCs w:val="22"/>
              </w:rPr>
              <w:t>Fatality, disabling injury or illness</w:t>
            </w:r>
          </w:p>
        </w:tc>
      </w:tr>
    </w:tbl>
    <w:tbl>
      <w:tblPr>
        <w:tblStyle w:val="TableGrid"/>
        <w:tblpPr w:leftFromText="180" w:rightFromText="180" w:vertAnchor="text" w:horzAnchor="page" w:tblpX="4201" w:tblpY="71"/>
        <w:tblOverlap w:val="never"/>
        <w:tblW w:w="0" w:type="auto"/>
        <w:tblLook w:val="01E0" w:firstRow="1" w:lastRow="1" w:firstColumn="1" w:lastColumn="1" w:noHBand="0" w:noVBand="0"/>
      </w:tblPr>
      <w:tblGrid>
        <w:gridCol w:w="421"/>
        <w:gridCol w:w="3979"/>
      </w:tblGrid>
      <w:tr w:rsidR="00157453" w:rsidRPr="00734A02" w14:paraId="0706372E" w14:textId="77777777" w:rsidTr="00157453">
        <w:tc>
          <w:tcPr>
            <w:tcW w:w="4400" w:type="dxa"/>
            <w:gridSpan w:val="2"/>
          </w:tcPr>
          <w:p w14:paraId="5005BBE6" w14:textId="77777777" w:rsidR="00157453" w:rsidRPr="00734A02" w:rsidRDefault="00157453" w:rsidP="00157453">
            <w:pPr>
              <w:rPr>
                <w:rFonts w:cs="Arial"/>
                <w:b/>
                <w:sz w:val="22"/>
                <w:szCs w:val="22"/>
              </w:rPr>
            </w:pPr>
            <w:r w:rsidRPr="00734A02">
              <w:rPr>
                <w:rFonts w:cs="Arial"/>
                <w:b/>
                <w:sz w:val="22"/>
                <w:szCs w:val="22"/>
              </w:rPr>
              <w:t>Likelihood</w:t>
            </w:r>
          </w:p>
        </w:tc>
      </w:tr>
      <w:tr w:rsidR="00157453" w:rsidRPr="00734A02" w14:paraId="152FDCA3" w14:textId="77777777" w:rsidTr="00157453">
        <w:tc>
          <w:tcPr>
            <w:tcW w:w="421" w:type="dxa"/>
          </w:tcPr>
          <w:p w14:paraId="147FA446" w14:textId="77777777" w:rsidR="00157453" w:rsidRPr="00734A02" w:rsidRDefault="00157453" w:rsidP="00157453">
            <w:pPr>
              <w:rPr>
                <w:rFonts w:cs="Arial"/>
                <w:sz w:val="22"/>
                <w:szCs w:val="22"/>
              </w:rPr>
            </w:pPr>
            <w:r w:rsidRPr="00734A02">
              <w:rPr>
                <w:rFonts w:cs="Arial"/>
                <w:sz w:val="22"/>
                <w:szCs w:val="22"/>
              </w:rPr>
              <w:t>1</w:t>
            </w:r>
          </w:p>
        </w:tc>
        <w:tc>
          <w:tcPr>
            <w:tcW w:w="3979" w:type="dxa"/>
          </w:tcPr>
          <w:p w14:paraId="7FCDCC9F" w14:textId="77777777" w:rsidR="00157453" w:rsidRPr="00734A02" w:rsidRDefault="00157453" w:rsidP="00157453">
            <w:pPr>
              <w:rPr>
                <w:rFonts w:cs="Arial"/>
                <w:sz w:val="22"/>
                <w:szCs w:val="22"/>
              </w:rPr>
            </w:pPr>
            <w:r w:rsidRPr="00734A02">
              <w:rPr>
                <w:rFonts w:cs="Arial"/>
                <w:sz w:val="22"/>
                <w:szCs w:val="22"/>
              </w:rPr>
              <w:t>Very unlikely</w:t>
            </w:r>
          </w:p>
        </w:tc>
      </w:tr>
      <w:tr w:rsidR="00157453" w:rsidRPr="00734A02" w14:paraId="2B887901" w14:textId="77777777" w:rsidTr="00157453">
        <w:tc>
          <w:tcPr>
            <w:tcW w:w="421" w:type="dxa"/>
          </w:tcPr>
          <w:p w14:paraId="683009D7" w14:textId="77777777" w:rsidR="00157453" w:rsidRPr="00734A02" w:rsidRDefault="00157453" w:rsidP="00157453">
            <w:pPr>
              <w:rPr>
                <w:rFonts w:cs="Arial"/>
                <w:sz w:val="22"/>
                <w:szCs w:val="22"/>
              </w:rPr>
            </w:pPr>
            <w:r w:rsidRPr="00734A02">
              <w:rPr>
                <w:rFonts w:cs="Arial"/>
                <w:sz w:val="22"/>
                <w:szCs w:val="22"/>
              </w:rPr>
              <w:t>2</w:t>
            </w:r>
          </w:p>
        </w:tc>
        <w:tc>
          <w:tcPr>
            <w:tcW w:w="3979" w:type="dxa"/>
          </w:tcPr>
          <w:p w14:paraId="15F678E4" w14:textId="77777777" w:rsidR="00157453" w:rsidRPr="00734A02" w:rsidRDefault="00157453" w:rsidP="00157453">
            <w:pPr>
              <w:rPr>
                <w:rFonts w:cs="Arial"/>
                <w:sz w:val="22"/>
                <w:szCs w:val="22"/>
              </w:rPr>
            </w:pPr>
            <w:r w:rsidRPr="00734A02">
              <w:rPr>
                <w:rFonts w:cs="Arial"/>
                <w:sz w:val="22"/>
                <w:szCs w:val="22"/>
              </w:rPr>
              <w:t>Unlikely</w:t>
            </w:r>
          </w:p>
        </w:tc>
      </w:tr>
      <w:tr w:rsidR="00157453" w:rsidRPr="00734A02" w14:paraId="6D49C26C" w14:textId="77777777" w:rsidTr="00157453">
        <w:tc>
          <w:tcPr>
            <w:tcW w:w="421" w:type="dxa"/>
          </w:tcPr>
          <w:p w14:paraId="2D96DB5A" w14:textId="77777777" w:rsidR="00157453" w:rsidRPr="00734A02" w:rsidRDefault="00157453" w:rsidP="00157453">
            <w:pPr>
              <w:rPr>
                <w:rFonts w:cs="Arial"/>
                <w:sz w:val="22"/>
                <w:szCs w:val="22"/>
              </w:rPr>
            </w:pPr>
            <w:r w:rsidRPr="00734A02">
              <w:rPr>
                <w:rFonts w:cs="Arial"/>
                <w:sz w:val="22"/>
                <w:szCs w:val="22"/>
              </w:rPr>
              <w:t>3</w:t>
            </w:r>
          </w:p>
        </w:tc>
        <w:tc>
          <w:tcPr>
            <w:tcW w:w="3979" w:type="dxa"/>
          </w:tcPr>
          <w:p w14:paraId="0F69EA2F" w14:textId="77777777" w:rsidR="00157453" w:rsidRPr="00734A02" w:rsidRDefault="00157453" w:rsidP="00157453">
            <w:pPr>
              <w:rPr>
                <w:rFonts w:cs="Arial"/>
                <w:sz w:val="22"/>
                <w:szCs w:val="22"/>
              </w:rPr>
            </w:pPr>
            <w:r w:rsidRPr="00734A02">
              <w:rPr>
                <w:rFonts w:cs="Arial"/>
                <w:sz w:val="22"/>
                <w:szCs w:val="22"/>
              </w:rPr>
              <w:t>Likely</w:t>
            </w:r>
          </w:p>
        </w:tc>
      </w:tr>
      <w:tr w:rsidR="00157453" w:rsidRPr="00734A02" w14:paraId="39B9DB4B" w14:textId="77777777" w:rsidTr="00157453">
        <w:tc>
          <w:tcPr>
            <w:tcW w:w="421" w:type="dxa"/>
          </w:tcPr>
          <w:p w14:paraId="41B48FA9" w14:textId="77777777" w:rsidR="00157453" w:rsidRPr="00734A02" w:rsidRDefault="00157453" w:rsidP="00157453">
            <w:pPr>
              <w:rPr>
                <w:rFonts w:cs="Arial"/>
                <w:sz w:val="22"/>
                <w:szCs w:val="22"/>
              </w:rPr>
            </w:pPr>
            <w:r w:rsidRPr="00734A02">
              <w:rPr>
                <w:rFonts w:cs="Arial"/>
                <w:sz w:val="22"/>
                <w:szCs w:val="22"/>
              </w:rPr>
              <w:t>4</w:t>
            </w:r>
          </w:p>
        </w:tc>
        <w:tc>
          <w:tcPr>
            <w:tcW w:w="3979" w:type="dxa"/>
          </w:tcPr>
          <w:p w14:paraId="46F82BEC" w14:textId="77777777" w:rsidR="00157453" w:rsidRPr="00734A02" w:rsidRDefault="00157453" w:rsidP="00157453">
            <w:pPr>
              <w:rPr>
                <w:rFonts w:cs="Arial"/>
                <w:sz w:val="22"/>
                <w:szCs w:val="22"/>
              </w:rPr>
            </w:pPr>
            <w:r w:rsidRPr="00734A02">
              <w:rPr>
                <w:rFonts w:cs="Arial"/>
                <w:sz w:val="22"/>
                <w:szCs w:val="22"/>
              </w:rPr>
              <w:t>Very likely</w:t>
            </w:r>
          </w:p>
        </w:tc>
      </w:tr>
      <w:tr w:rsidR="00157453" w:rsidRPr="00734A02" w14:paraId="3562013F" w14:textId="77777777" w:rsidTr="00157453">
        <w:tc>
          <w:tcPr>
            <w:tcW w:w="421" w:type="dxa"/>
            <w:tcBorders>
              <w:bottom w:val="single" w:sz="4" w:space="0" w:color="auto"/>
            </w:tcBorders>
          </w:tcPr>
          <w:p w14:paraId="2A1EAEEE" w14:textId="77777777" w:rsidR="00157453" w:rsidRPr="00734A02" w:rsidRDefault="00157453" w:rsidP="00157453">
            <w:pPr>
              <w:rPr>
                <w:rFonts w:cs="Arial"/>
                <w:sz w:val="22"/>
                <w:szCs w:val="22"/>
              </w:rPr>
            </w:pPr>
            <w:r w:rsidRPr="00734A02">
              <w:rPr>
                <w:rFonts w:cs="Arial"/>
                <w:sz w:val="22"/>
                <w:szCs w:val="22"/>
              </w:rPr>
              <w:t>5</w:t>
            </w:r>
          </w:p>
        </w:tc>
        <w:tc>
          <w:tcPr>
            <w:tcW w:w="3979" w:type="dxa"/>
            <w:tcBorders>
              <w:bottom w:val="single" w:sz="4" w:space="0" w:color="auto"/>
            </w:tcBorders>
          </w:tcPr>
          <w:p w14:paraId="76299C67" w14:textId="77777777" w:rsidR="00157453" w:rsidRPr="00734A02" w:rsidRDefault="00157453" w:rsidP="00157453">
            <w:pPr>
              <w:rPr>
                <w:rFonts w:cs="Arial"/>
                <w:sz w:val="22"/>
                <w:szCs w:val="22"/>
              </w:rPr>
            </w:pPr>
            <w:r w:rsidRPr="00734A02">
              <w:rPr>
                <w:rFonts w:cs="Arial"/>
                <w:sz w:val="22"/>
                <w:szCs w:val="22"/>
              </w:rPr>
              <w:t>Certain</w:t>
            </w:r>
          </w:p>
        </w:tc>
      </w:tr>
    </w:tbl>
    <w:p w14:paraId="0BD6A209" w14:textId="77777777" w:rsidR="005C71D1" w:rsidRPr="00734A02" w:rsidRDefault="008C538A" w:rsidP="00157453">
      <w:pPr>
        <w:tabs>
          <w:tab w:val="right" w:pos="4900"/>
        </w:tabs>
        <w:rPr>
          <w:rFonts w:cs="Arial"/>
          <w:b/>
          <w:sz w:val="22"/>
          <w:szCs w:val="22"/>
          <w:lang w:eastAsia="en-GB"/>
        </w:rPr>
      </w:pPr>
      <w:r w:rsidRPr="00734A02">
        <w:rPr>
          <w:rFonts w:cs="Arial"/>
          <w:b/>
          <w:sz w:val="22"/>
          <w:szCs w:val="22"/>
          <w:lang w:eastAsia="en-GB"/>
        </w:rPr>
        <w:t>Risk Matrix scoring guide</w:t>
      </w:r>
      <w:r w:rsidR="00157453" w:rsidRPr="00734A02">
        <w:rPr>
          <w:rFonts w:cs="Arial"/>
          <w:b/>
          <w:sz w:val="22"/>
          <w:szCs w:val="22"/>
          <w:lang w:eastAsia="en-GB"/>
        </w:rPr>
        <w:t>:</w:t>
      </w:r>
      <w:r w:rsidR="00C42F28" w:rsidRPr="00734A02">
        <w:rPr>
          <w:rFonts w:cs="Arial"/>
          <w:b/>
          <w:sz w:val="22"/>
          <w:szCs w:val="22"/>
          <w:lang w:eastAsia="en-GB"/>
        </w:rPr>
        <w:tab/>
        <w:t xml:space="preserve">          </w:t>
      </w:r>
    </w:p>
    <w:p w14:paraId="4412E612" w14:textId="77777777" w:rsidR="005C71D1" w:rsidRPr="00734A02" w:rsidRDefault="005C71D1" w:rsidP="000B6077">
      <w:pPr>
        <w:rPr>
          <w:rFonts w:cs="Arial"/>
          <w:b/>
          <w:sz w:val="22"/>
          <w:szCs w:val="22"/>
          <w:lang w:eastAsia="en-GB"/>
        </w:rPr>
      </w:pPr>
    </w:p>
    <w:p w14:paraId="24112039" w14:textId="77777777" w:rsidR="00C42F28" w:rsidRPr="00734A02" w:rsidRDefault="00C42F28" w:rsidP="000B6077">
      <w:pPr>
        <w:rPr>
          <w:rFonts w:cs="Arial"/>
          <w:b/>
          <w:sz w:val="22"/>
          <w:szCs w:val="22"/>
          <w:lang w:eastAsia="en-GB"/>
        </w:rPr>
      </w:pPr>
    </w:p>
    <w:p w14:paraId="400E02D3" w14:textId="77777777" w:rsidR="005C71D1" w:rsidRPr="00734A02" w:rsidRDefault="005C71D1" w:rsidP="00C42F28">
      <w:pPr>
        <w:jc w:val="right"/>
        <w:rPr>
          <w:rFonts w:cs="Arial"/>
          <w:sz w:val="22"/>
          <w:szCs w:val="22"/>
          <w:lang w:eastAsia="en-GB"/>
        </w:rPr>
      </w:pPr>
    </w:p>
    <w:p w14:paraId="748F2381" w14:textId="77777777" w:rsidR="00C42F28" w:rsidRPr="00734A02" w:rsidRDefault="00C42F28" w:rsidP="00C42F28">
      <w:pPr>
        <w:jc w:val="right"/>
        <w:rPr>
          <w:rFonts w:cs="Arial"/>
          <w:sz w:val="22"/>
          <w:szCs w:val="22"/>
          <w:lang w:eastAsia="en-GB"/>
        </w:rPr>
      </w:pPr>
    </w:p>
    <w:p w14:paraId="3251F750" w14:textId="77777777" w:rsidR="00C42F28" w:rsidRPr="00734A02" w:rsidRDefault="00C42F28" w:rsidP="00C42F28">
      <w:pPr>
        <w:jc w:val="right"/>
        <w:rPr>
          <w:rFonts w:cs="Arial"/>
          <w:sz w:val="22"/>
          <w:szCs w:val="22"/>
          <w:lang w:eastAsia="en-GB"/>
        </w:rPr>
      </w:pPr>
    </w:p>
    <w:p w14:paraId="0D897DAD" w14:textId="77777777" w:rsidR="00C42F28" w:rsidRPr="00734A02" w:rsidRDefault="00C42F28" w:rsidP="00C42F28">
      <w:pPr>
        <w:jc w:val="right"/>
        <w:rPr>
          <w:rFonts w:cs="Arial"/>
          <w:sz w:val="22"/>
          <w:szCs w:val="22"/>
          <w:lang w:eastAsia="en-GB"/>
        </w:rPr>
      </w:pPr>
    </w:p>
    <w:p w14:paraId="6EA6FF81" w14:textId="77777777" w:rsidR="00C42F28" w:rsidRPr="00734A02" w:rsidRDefault="00C42F28" w:rsidP="00C42F28">
      <w:pPr>
        <w:jc w:val="right"/>
        <w:rPr>
          <w:rFonts w:cs="Arial"/>
          <w:sz w:val="22"/>
          <w:szCs w:val="22"/>
          <w:lang w:eastAsia="en-GB"/>
        </w:rPr>
      </w:pPr>
    </w:p>
    <w:p w14:paraId="17A4F7C5" w14:textId="77777777" w:rsidR="008C538A" w:rsidRPr="00734A02" w:rsidRDefault="008C538A" w:rsidP="008C538A">
      <w:pPr>
        <w:rPr>
          <w:rFonts w:cs="Arial"/>
          <w:sz w:val="22"/>
          <w:szCs w:val="22"/>
          <w:lang w:eastAsia="en-GB"/>
        </w:rPr>
      </w:pPr>
    </w:p>
    <w:tbl>
      <w:tblPr>
        <w:tblpPr w:leftFromText="180" w:rightFromText="180" w:vertAnchor="text" w:horzAnchor="page" w:tblpX="439" w:tblpY="97"/>
        <w:tblW w:w="15866" w:type="dxa"/>
        <w:tblLook w:val="0000" w:firstRow="0" w:lastRow="0" w:firstColumn="0" w:lastColumn="0" w:noHBand="0" w:noVBand="0"/>
      </w:tblPr>
      <w:tblGrid>
        <w:gridCol w:w="3119"/>
        <w:gridCol w:w="12747"/>
      </w:tblGrid>
      <w:tr w:rsidR="008C538A" w:rsidRPr="00734A02" w14:paraId="514B8503"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0000"/>
            <w:noWrap/>
            <w:vAlign w:val="center"/>
          </w:tcPr>
          <w:p w14:paraId="2EC1F671" w14:textId="77777777" w:rsidR="008C538A" w:rsidRPr="00734A02" w:rsidRDefault="008C538A" w:rsidP="0015367A">
            <w:pPr>
              <w:jc w:val="center"/>
              <w:rPr>
                <w:rFonts w:eastAsiaTheme="minorHAnsi" w:cs="Arial"/>
                <w:b/>
                <w:sz w:val="22"/>
                <w:szCs w:val="22"/>
              </w:rPr>
            </w:pPr>
            <w:r w:rsidRPr="00734A02">
              <w:rPr>
                <w:rFonts w:eastAsiaTheme="minorHAnsi" w:cs="Arial"/>
                <w:b/>
                <w:color w:val="FFFFFF" w:themeColor="background1"/>
                <w:sz w:val="22"/>
                <w:szCs w:val="22"/>
              </w:rPr>
              <w:t>High (15-25)</w:t>
            </w:r>
          </w:p>
        </w:tc>
        <w:tc>
          <w:tcPr>
            <w:tcW w:w="12747" w:type="dxa"/>
            <w:tcBorders>
              <w:top w:val="single" w:sz="2" w:space="0" w:color="auto"/>
              <w:left w:val="nil"/>
              <w:bottom w:val="single" w:sz="4" w:space="0" w:color="auto"/>
              <w:right w:val="single" w:sz="8" w:space="0" w:color="auto"/>
            </w:tcBorders>
            <w:noWrap/>
            <w:vAlign w:val="center"/>
          </w:tcPr>
          <w:p w14:paraId="62181787"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 xml:space="preserve">These risks are unacceptable; significant improvements in risk control are required. </w:t>
            </w:r>
            <w:r w:rsidRPr="00734A02">
              <w:rPr>
                <w:rFonts w:eastAsiaTheme="minorHAnsi" w:cs="Arial"/>
                <w:b/>
                <w:sz w:val="22"/>
                <w:szCs w:val="22"/>
              </w:rPr>
              <w:t>The activity should be halted with immediate effect</w:t>
            </w:r>
            <w:r w:rsidRPr="00734A02">
              <w:rPr>
                <w:rFonts w:eastAsiaTheme="minorHAnsi" w:cs="Arial"/>
                <w:sz w:val="22"/>
                <w:szCs w:val="22"/>
              </w:rPr>
              <w:t xml:space="preserve"> until risk controls are identified/implemented that reduce the risk to an acceptable level</w:t>
            </w:r>
          </w:p>
        </w:tc>
      </w:tr>
      <w:tr w:rsidR="008C538A" w:rsidRPr="00734A02" w14:paraId="4D655432" w14:textId="77777777" w:rsidTr="0015367A">
        <w:trPr>
          <w:trHeight w:val="680"/>
        </w:trPr>
        <w:tc>
          <w:tcPr>
            <w:tcW w:w="3119" w:type="dxa"/>
            <w:tcBorders>
              <w:top w:val="single" w:sz="4" w:space="0" w:color="auto"/>
              <w:left w:val="single" w:sz="8" w:space="0" w:color="auto"/>
              <w:bottom w:val="single" w:sz="4" w:space="0" w:color="auto"/>
              <w:right w:val="single" w:sz="4" w:space="0" w:color="000000"/>
            </w:tcBorders>
            <w:shd w:val="clear" w:color="auto" w:fill="FFC000"/>
            <w:noWrap/>
            <w:vAlign w:val="center"/>
          </w:tcPr>
          <w:p w14:paraId="593A9E4D"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Medium (5-12)</w:t>
            </w:r>
          </w:p>
        </w:tc>
        <w:tc>
          <w:tcPr>
            <w:tcW w:w="12747" w:type="dxa"/>
            <w:tcBorders>
              <w:top w:val="single" w:sz="4" w:space="0" w:color="auto"/>
              <w:left w:val="nil"/>
              <w:bottom w:val="single" w:sz="4" w:space="0" w:color="auto"/>
              <w:right w:val="single" w:sz="8" w:space="0" w:color="auto"/>
            </w:tcBorders>
            <w:noWrap/>
            <w:vAlign w:val="center"/>
          </w:tcPr>
          <w:p w14:paraId="38D7E47D"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Additional control measures should be identified and implemented to reduce the risks associated with the activity or workplace so far as reasonably practicable</w:t>
            </w:r>
          </w:p>
        </w:tc>
      </w:tr>
      <w:tr w:rsidR="008C538A" w:rsidRPr="00734A02" w14:paraId="345E40E0" w14:textId="77777777" w:rsidTr="0015367A">
        <w:trPr>
          <w:trHeight w:val="680"/>
        </w:trPr>
        <w:tc>
          <w:tcPr>
            <w:tcW w:w="3119" w:type="dxa"/>
            <w:tcBorders>
              <w:top w:val="single" w:sz="4" w:space="0" w:color="auto"/>
              <w:left w:val="single" w:sz="8" w:space="0" w:color="auto"/>
              <w:bottom w:val="single" w:sz="8" w:space="0" w:color="auto"/>
              <w:right w:val="single" w:sz="4" w:space="0" w:color="000000"/>
            </w:tcBorders>
            <w:shd w:val="clear" w:color="auto" w:fill="00FF00"/>
            <w:noWrap/>
            <w:vAlign w:val="center"/>
          </w:tcPr>
          <w:p w14:paraId="435BD243" w14:textId="77777777" w:rsidR="008C538A" w:rsidRPr="00734A02" w:rsidRDefault="008C538A" w:rsidP="0015367A">
            <w:pPr>
              <w:jc w:val="center"/>
              <w:rPr>
                <w:rFonts w:eastAsiaTheme="minorHAnsi" w:cs="Arial"/>
                <w:b/>
                <w:sz w:val="22"/>
                <w:szCs w:val="22"/>
              </w:rPr>
            </w:pPr>
            <w:r w:rsidRPr="00734A02">
              <w:rPr>
                <w:rFonts w:eastAsiaTheme="minorHAnsi" w:cs="Arial"/>
                <w:b/>
                <w:sz w:val="22"/>
                <w:szCs w:val="22"/>
              </w:rPr>
              <w:t>Low (1-4)</w:t>
            </w:r>
          </w:p>
        </w:tc>
        <w:tc>
          <w:tcPr>
            <w:tcW w:w="12747" w:type="dxa"/>
            <w:tcBorders>
              <w:top w:val="single" w:sz="4" w:space="0" w:color="auto"/>
              <w:left w:val="nil"/>
              <w:bottom w:val="single" w:sz="8" w:space="0" w:color="auto"/>
              <w:right w:val="single" w:sz="8" w:space="0" w:color="auto"/>
            </w:tcBorders>
            <w:noWrap/>
            <w:vAlign w:val="center"/>
          </w:tcPr>
          <w:p w14:paraId="349E34D9" w14:textId="77777777" w:rsidR="008C538A" w:rsidRPr="00734A02" w:rsidRDefault="008C538A" w:rsidP="0015367A">
            <w:pPr>
              <w:spacing w:before="60" w:after="120"/>
              <w:rPr>
                <w:rFonts w:eastAsiaTheme="minorHAnsi" w:cs="Arial"/>
                <w:sz w:val="22"/>
                <w:szCs w:val="22"/>
              </w:rPr>
            </w:pPr>
            <w:r w:rsidRPr="00734A02">
              <w:rPr>
                <w:rFonts w:eastAsiaTheme="minorHAnsi" w:cs="Arial"/>
                <w:sz w:val="22"/>
                <w:szCs w:val="22"/>
              </w:rPr>
              <w:t>Minimal control measures are required to be implemented to satisfy the level of risk. Maintain current arrangements for risk control</w:t>
            </w:r>
          </w:p>
        </w:tc>
      </w:tr>
    </w:tbl>
    <w:p w14:paraId="1EEB9543" w14:textId="77777777" w:rsidR="008C538A" w:rsidRPr="00734A02" w:rsidRDefault="008C538A" w:rsidP="00C42F28">
      <w:pPr>
        <w:jc w:val="right"/>
        <w:rPr>
          <w:rFonts w:cs="Arial"/>
          <w:sz w:val="22"/>
          <w:szCs w:val="22"/>
          <w:lang w:eastAsia="en-GB"/>
        </w:rPr>
      </w:pPr>
    </w:p>
    <w:p w14:paraId="4EC9F48B" w14:textId="77777777" w:rsidR="00C42F28" w:rsidRPr="00734A02" w:rsidRDefault="00C42F28" w:rsidP="00C42F28">
      <w:pPr>
        <w:jc w:val="right"/>
        <w:rPr>
          <w:rFonts w:cs="Arial"/>
          <w:sz w:val="22"/>
          <w:szCs w:val="22"/>
          <w:lang w:eastAsia="en-GB"/>
        </w:rPr>
      </w:pPr>
    </w:p>
    <w:p w14:paraId="34B76418" w14:textId="77777777" w:rsidR="009F7C78" w:rsidRPr="00734A02" w:rsidRDefault="009F7C78" w:rsidP="00C42F28">
      <w:pPr>
        <w:jc w:val="right"/>
        <w:rPr>
          <w:rFonts w:cs="Arial"/>
          <w:sz w:val="22"/>
          <w:szCs w:val="22"/>
          <w:lang w:eastAsia="en-GB"/>
        </w:rPr>
      </w:pPr>
    </w:p>
    <w:p w14:paraId="7A87C043" w14:textId="77777777" w:rsidR="009F7C78" w:rsidRPr="00734A02" w:rsidRDefault="009F7C78" w:rsidP="009F7C78">
      <w:pPr>
        <w:rPr>
          <w:rFonts w:cs="Arial"/>
          <w:sz w:val="22"/>
          <w:szCs w:val="22"/>
        </w:rPr>
      </w:pPr>
      <w:r w:rsidRPr="00734A02">
        <w:rPr>
          <w:rFonts w:cs="Arial"/>
          <w:sz w:val="22"/>
          <w:szCs w:val="22"/>
        </w:rPr>
        <w:t>Benefits for the activity will be listed in the first row only.</w:t>
      </w:r>
    </w:p>
    <w:p w14:paraId="44E7B87C" w14:textId="77777777" w:rsidR="009F7C78" w:rsidRPr="00734A02" w:rsidRDefault="009F7C78" w:rsidP="00C42F28">
      <w:pPr>
        <w:jc w:val="right"/>
        <w:rPr>
          <w:rFonts w:cs="Arial"/>
          <w:sz w:val="22"/>
          <w:szCs w:val="22"/>
          <w:lang w:eastAsia="en-GB"/>
        </w:rPr>
      </w:pPr>
    </w:p>
    <w:p w14:paraId="089D4757" w14:textId="77777777" w:rsidR="009F7C78" w:rsidRPr="00734A02" w:rsidRDefault="009F7C78" w:rsidP="00C42F28">
      <w:pPr>
        <w:jc w:val="right"/>
        <w:rPr>
          <w:rFonts w:cs="Arial"/>
          <w:sz w:val="22"/>
          <w:szCs w:val="22"/>
          <w:lang w:eastAsia="en-GB"/>
        </w:rPr>
      </w:pPr>
    </w:p>
    <w:p w14:paraId="14C6835D" w14:textId="77777777" w:rsidR="009F7C78" w:rsidRPr="00734A02" w:rsidRDefault="009F7C78" w:rsidP="00C42F28">
      <w:pPr>
        <w:jc w:val="right"/>
        <w:rPr>
          <w:rFonts w:cs="Arial"/>
          <w:sz w:val="22"/>
          <w:szCs w:val="22"/>
          <w:lang w:eastAsia="en-GB"/>
        </w:rPr>
      </w:pPr>
    </w:p>
    <w:p w14:paraId="1EAA4773" w14:textId="77777777" w:rsidR="009F7C78" w:rsidRPr="00734A02" w:rsidRDefault="009F7C78" w:rsidP="00C42F28">
      <w:pPr>
        <w:jc w:val="right"/>
        <w:rPr>
          <w:rFonts w:cs="Arial"/>
          <w:sz w:val="22"/>
          <w:szCs w:val="22"/>
          <w:lang w:eastAsia="en-GB"/>
        </w:rPr>
      </w:pPr>
    </w:p>
    <w:p w14:paraId="0583D741" w14:textId="77777777" w:rsidR="009F7C78" w:rsidRPr="00734A02" w:rsidRDefault="009F7C78" w:rsidP="00C42F28">
      <w:pPr>
        <w:jc w:val="right"/>
        <w:rPr>
          <w:rFonts w:cs="Arial"/>
          <w:sz w:val="22"/>
          <w:szCs w:val="22"/>
          <w:lang w:eastAsia="en-GB"/>
        </w:rPr>
      </w:pPr>
    </w:p>
    <w:p w14:paraId="2DE58F3D" w14:textId="77777777" w:rsidR="009F7C78" w:rsidRPr="00734A02" w:rsidRDefault="009F7C78" w:rsidP="00C42F28">
      <w:pPr>
        <w:jc w:val="right"/>
        <w:rPr>
          <w:rFonts w:cs="Arial"/>
          <w:sz w:val="22"/>
          <w:szCs w:val="22"/>
          <w:lang w:eastAsia="en-GB"/>
        </w:rPr>
      </w:pPr>
    </w:p>
    <w:p w14:paraId="5AB4DA98" w14:textId="77777777" w:rsidR="009F7C78" w:rsidRPr="00734A02" w:rsidRDefault="009F7C78" w:rsidP="00C42F28">
      <w:pPr>
        <w:jc w:val="right"/>
        <w:rPr>
          <w:rFonts w:cs="Arial"/>
          <w:sz w:val="22"/>
          <w:szCs w:val="22"/>
          <w:lang w:eastAsia="en-GB"/>
        </w:rPr>
      </w:pPr>
    </w:p>
    <w:p w14:paraId="6732E557" w14:textId="77777777" w:rsidR="009F7C78" w:rsidRPr="00734A02" w:rsidRDefault="009F7C78" w:rsidP="00C42F28">
      <w:pPr>
        <w:jc w:val="right"/>
        <w:rPr>
          <w:rFonts w:cs="Arial"/>
          <w:sz w:val="22"/>
          <w:szCs w:val="22"/>
          <w:lang w:eastAsia="en-GB"/>
        </w:rPr>
      </w:pPr>
    </w:p>
    <w:p w14:paraId="26951891" w14:textId="77777777" w:rsidR="009F7C78" w:rsidRPr="00734A02" w:rsidRDefault="009F7C78" w:rsidP="00C42F28">
      <w:pPr>
        <w:jc w:val="right"/>
        <w:rPr>
          <w:rFonts w:cs="Arial"/>
          <w:sz w:val="22"/>
          <w:szCs w:val="22"/>
          <w:lang w:eastAsia="en-GB"/>
        </w:rPr>
      </w:pPr>
    </w:p>
    <w:p w14:paraId="40DC43F9" w14:textId="77777777" w:rsidR="009F7C78" w:rsidRPr="00734A02" w:rsidRDefault="009F7C78" w:rsidP="00C42F28">
      <w:pPr>
        <w:jc w:val="right"/>
        <w:rPr>
          <w:rFonts w:cs="Arial"/>
          <w:sz w:val="22"/>
          <w:szCs w:val="22"/>
          <w:lang w:eastAsia="en-GB"/>
        </w:rPr>
      </w:pPr>
    </w:p>
    <w:tbl>
      <w:tblPr>
        <w:tblW w:w="1587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30"/>
        <w:gridCol w:w="2123"/>
        <w:gridCol w:w="2693"/>
        <w:gridCol w:w="2977"/>
        <w:gridCol w:w="1701"/>
        <w:gridCol w:w="425"/>
        <w:gridCol w:w="426"/>
        <w:gridCol w:w="708"/>
        <w:gridCol w:w="1423"/>
        <w:gridCol w:w="1271"/>
      </w:tblGrid>
      <w:tr w:rsidR="0015367A" w:rsidRPr="00734A02" w14:paraId="3B75C0C1" w14:textId="77777777" w:rsidTr="0015367A">
        <w:trPr>
          <w:trHeight w:val="632"/>
          <w:tblHeader/>
          <w:jc w:val="center"/>
        </w:trPr>
        <w:tc>
          <w:tcPr>
            <w:tcW w:w="2130" w:type="dxa"/>
            <w:vMerge w:val="restart"/>
            <w:shd w:val="clear" w:color="auto" w:fill="A8D08D" w:themeFill="accent6" w:themeFillTint="99"/>
            <w:vAlign w:val="center"/>
          </w:tcPr>
          <w:p w14:paraId="5D28845E"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lastRenderedPageBreak/>
              <w:t>Hazard</w:t>
            </w:r>
          </w:p>
        </w:tc>
        <w:tc>
          <w:tcPr>
            <w:tcW w:w="2123" w:type="dxa"/>
            <w:vMerge w:val="restart"/>
            <w:shd w:val="clear" w:color="auto" w:fill="A8D08D" w:themeFill="accent6" w:themeFillTint="99"/>
            <w:vAlign w:val="center"/>
          </w:tcPr>
          <w:p w14:paraId="766AECFA"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Who might be harmed and how?</w:t>
            </w:r>
          </w:p>
        </w:tc>
        <w:tc>
          <w:tcPr>
            <w:tcW w:w="2693" w:type="dxa"/>
            <w:vMerge w:val="restart"/>
            <w:shd w:val="clear" w:color="auto" w:fill="A8D08D" w:themeFill="accent6" w:themeFillTint="99"/>
            <w:vAlign w:val="center"/>
          </w:tcPr>
          <w:p w14:paraId="7F12230F"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CONTROL MEASURES</w:t>
            </w:r>
          </w:p>
          <w:p w14:paraId="75D7FA65"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(existing workplace precautions/risk control systems in place)</w:t>
            </w:r>
          </w:p>
        </w:tc>
        <w:tc>
          <w:tcPr>
            <w:tcW w:w="2977" w:type="dxa"/>
            <w:vMerge w:val="restart"/>
            <w:shd w:val="clear" w:color="auto" w:fill="A8D08D" w:themeFill="accent6" w:themeFillTint="99"/>
            <w:tcMar>
              <w:left w:w="0" w:type="dxa"/>
              <w:right w:w="0" w:type="dxa"/>
            </w:tcMar>
            <w:vAlign w:val="center"/>
          </w:tcPr>
          <w:p w14:paraId="79ADEFF2"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What further action is required?</w:t>
            </w:r>
          </w:p>
        </w:tc>
        <w:tc>
          <w:tcPr>
            <w:tcW w:w="1701" w:type="dxa"/>
            <w:vMerge w:val="restart"/>
            <w:shd w:val="clear" w:color="auto" w:fill="A8D08D" w:themeFill="accent6" w:themeFillTint="99"/>
            <w:tcMar>
              <w:left w:w="0" w:type="dxa"/>
              <w:right w:w="0" w:type="dxa"/>
            </w:tcMar>
            <w:vAlign w:val="center"/>
          </w:tcPr>
          <w:p w14:paraId="20DB0F7A" w14:textId="77777777" w:rsidR="0015367A" w:rsidRPr="00734A02" w:rsidRDefault="0015367A" w:rsidP="00D50389">
            <w:pPr>
              <w:jc w:val="center"/>
              <w:rPr>
                <w:rFonts w:cs="Arial"/>
                <w:b/>
                <w:sz w:val="22"/>
                <w:szCs w:val="22"/>
                <w:lang w:eastAsia="en-GB"/>
              </w:rPr>
            </w:pPr>
            <w:r w:rsidRPr="00734A02">
              <w:rPr>
                <w:rFonts w:cs="Arial"/>
                <w:b/>
                <w:sz w:val="22"/>
                <w:szCs w:val="22"/>
                <w:lang w:eastAsia="en-GB"/>
              </w:rPr>
              <w:t>By Who and When?</w:t>
            </w:r>
          </w:p>
        </w:tc>
        <w:tc>
          <w:tcPr>
            <w:tcW w:w="1559" w:type="dxa"/>
            <w:gridSpan w:val="3"/>
            <w:shd w:val="clear" w:color="auto" w:fill="A8D08D" w:themeFill="accent6" w:themeFillTint="99"/>
            <w:vAlign w:val="center"/>
          </w:tcPr>
          <w:p w14:paraId="0EED78D7"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Residual Risk rating</w:t>
            </w:r>
          </w:p>
        </w:tc>
        <w:tc>
          <w:tcPr>
            <w:tcW w:w="1423" w:type="dxa"/>
            <w:vMerge w:val="restart"/>
            <w:shd w:val="clear" w:color="auto" w:fill="A8D08D" w:themeFill="accent6" w:themeFillTint="99"/>
          </w:tcPr>
          <w:p w14:paraId="47418874"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Benefit</w:t>
            </w:r>
          </w:p>
        </w:tc>
        <w:tc>
          <w:tcPr>
            <w:tcW w:w="1271" w:type="dxa"/>
            <w:vMerge w:val="restart"/>
            <w:shd w:val="clear" w:color="auto" w:fill="A8D08D" w:themeFill="accent6" w:themeFillTint="99"/>
            <w:tcMar>
              <w:left w:w="28" w:type="dxa"/>
              <w:right w:w="28" w:type="dxa"/>
            </w:tcMar>
            <w:vAlign w:val="center"/>
          </w:tcPr>
          <w:p w14:paraId="381C9465" w14:textId="77777777" w:rsidR="0015367A" w:rsidRPr="00734A02" w:rsidRDefault="0015367A" w:rsidP="00D50389">
            <w:pPr>
              <w:jc w:val="center"/>
              <w:rPr>
                <w:rFonts w:cs="Arial"/>
                <w:b/>
                <w:bCs/>
                <w:sz w:val="22"/>
                <w:szCs w:val="22"/>
                <w:lang w:eastAsia="en-GB"/>
              </w:rPr>
            </w:pPr>
            <w:r w:rsidRPr="00734A02">
              <w:rPr>
                <w:rFonts w:cs="Arial"/>
                <w:b/>
                <w:bCs/>
                <w:sz w:val="22"/>
                <w:szCs w:val="22"/>
                <w:lang w:eastAsia="en-GB"/>
              </w:rPr>
              <w:t>Date completed</w:t>
            </w:r>
          </w:p>
        </w:tc>
      </w:tr>
      <w:tr w:rsidR="0015367A" w:rsidRPr="00734A02" w14:paraId="0F7CAD0F" w14:textId="77777777" w:rsidTr="0015367A">
        <w:trPr>
          <w:trHeight w:val="395"/>
          <w:tblHeader/>
          <w:jc w:val="center"/>
        </w:trPr>
        <w:tc>
          <w:tcPr>
            <w:tcW w:w="2130" w:type="dxa"/>
            <w:vMerge/>
            <w:shd w:val="clear" w:color="auto" w:fill="C5E0B3" w:themeFill="accent6" w:themeFillTint="66"/>
            <w:vAlign w:val="center"/>
          </w:tcPr>
          <w:p w14:paraId="2F7092B1" w14:textId="77777777" w:rsidR="0015367A" w:rsidRPr="00734A02" w:rsidRDefault="0015367A" w:rsidP="00D50389">
            <w:pPr>
              <w:jc w:val="center"/>
              <w:rPr>
                <w:rFonts w:cs="Arial"/>
                <w:b/>
                <w:sz w:val="22"/>
                <w:szCs w:val="22"/>
                <w:lang w:eastAsia="en-GB"/>
              </w:rPr>
            </w:pPr>
          </w:p>
        </w:tc>
        <w:tc>
          <w:tcPr>
            <w:tcW w:w="2123" w:type="dxa"/>
            <w:vMerge/>
            <w:shd w:val="clear" w:color="auto" w:fill="C5E0B3" w:themeFill="accent6" w:themeFillTint="66"/>
            <w:vAlign w:val="center"/>
          </w:tcPr>
          <w:p w14:paraId="0CB85D55" w14:textId="77777777" w:rsidR="0015367A" w:rsidRPr="00734A02" w:rsidRDefault="0015367A" w:rsidP="00D50389">
            <w:pPr>
              <w:jc w:val="center"/>
              <w:rPr>
                <w:rFonts w:cs="Arial"/>
                <w:b/>
                <w:sz w:val="22"/>
                <w:szCs w:val="22"/>
                <w:lang w:eastAsia="en-GB"/>
              </w:rPr>
            </w:pPr>
          </w:p>
        </w:tc>
        <w:tc>
          <w:tcPr>
            <w:tcW w:w="2693" w:type="dxa"/>
            <w:vMerge/>
            <w:shd w:val="clear" w:color="auto" w:fill="C5E0B3" w:themeFill="accent6" w:themeFillTint="66"/>
            <w:vAlign w:val="center"/>
          </w:tcPr>
          <w:p w14:paraId="17E12EDE" w14:textId="77777777" w:rsidR="0015367A" w:rsidRPr="00734A02" w:rsidRDefault="0015367A" w:rsidP="00D50389">
            <w:pPr>
              <w:jc w:val="center"/>
              <w:rPr>
                <w:rFonts w:cs="Arial"/>
                <w:b/>
                <w:sz w:val="22"/>
                <w:szCs w:val="22"/>
                <w:lang w:eastAsia="en-GB"/>
              </w:rPr>
            </w:pPr>
          </w:p>
        </w:tc>
        <w:tc>
          <w:tcPr>
            <w:tcW w:w="2977" w:type="dxa"/>
            <w:vMerge/>
            <w:shd w:val="clear" w:color="auto" w:fill="C5E0B3" w:themeFill="accent6" w:themeFillTint="66"/>
            <w:tcMar>
              <w:left w:w="0" w:type="dxa"/>
              <w:right w:w="0" w:type="dxa"/>
            </w:tcMar>
            <w:vAlign w:val="center"/>
          </w:tcPr>
          <w:p w14:paraId="34CFBBD6" w14:textId="77777777" w:rsidR="0015367A" w:rsidRPr="00734A02" w:rsidRDefault="0015367A" w:rsidP="00D50389">
            <w:pPr>
              <w:jc w:val="center"/>
              <w:rPr>
                <w:rFonts w:cs="Arial"/>
                <w:b/>
                <w:sz w:val="22"/>
                <w:szCs w:val="22"/>
                <w:lang w:eastAsia="en-GB"/>
              </w:rPr>
            </w:pPr>
          </w:p>
        </w:tc>
        <w:tc>
          <w:tcPr>
            <w:tcW w:w="1701" w:type="dxa"/>
            <w:vMerge/>
            <w:shd w:val="clear" w:color="auto" w:fill="C5E0B3" w:themeFill="accent6" w:themeFillTint="66"/>
            <w:tcMar>
              <w:left w:w="0" w:type="dxa"/>
              <w:right w:w="0" w:type="dxa"/>
            </w:tcMar>
            <w:vAlign w:val="center"/>
          </w:tcPr>
          <w:p w14:paraId="2065DBA2" w14:textId="77777777" w:rsidR="0015367A" w:rsidRPr="00734A02" w:rsidRDefault="0015367A" w:rsidP="00D50389">
            <w:pPr>
              <w:jc w:val="center"/>
              <w:rPr>
                <w:rFonts w:cs="Arial"/>
                <w:b/>
                <w:sz w:val="22"/>
                <w:szCs w:val="22"/>
                <w:lang w:eastAsia="en-GB"/>
              </w:rPr>
            </w:pPr>
          </w:p>
        </w:tc>
        <w:tc>
          <w:tcPr>
            <w:tcW w:w="425" w:type="dxa"/>
            <w:shd w:val="clear" w:color="auto" w:fill="C5E0B3" w:themeFill="accent6" w:themeFillTint="66"/>
            <w:vAlign w:val="center"/>
          </w:tcPr>
          <w:p w14:paraId="7EA795FD"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L</w:t>
            </w:r>
          </w:p>
        </w:tc>
        <w:tc>
          <w:tcPr>
            <w:tcW w:w="426" w:type="dxa"/>
            <w:shd w:val="clear" w:color="auto" w:fill="C5E0B3" w:themeFill="accent6" w:themeFillTint="66"/>
            <w:vAlign w:val="center"/>
          </w:tcPr>
          <w:p w14:paraId="7E31F754"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S</w:t>
            </w:r>
          </w:p>
        </w:tc>
        <w:tc>
          <w:tcPr>
            <w:tcW w:w="708" w:type="dxa"/>
            <w:shd w:val="clear" w:color="auto" w:fill="C5E0B3" w:themeFill="accent6" w:themeFillTint="66"/>
            <w:vAlign w:val="center"/>
          </w:tcPr>
          <w:p w14:paraId="5DEA4B6C" w14:textId="77777777" w:rsidR="0015367A" w:rsidRPr="00734A02" w:rsidRDefault="0015367A" w:rsidP="00C764C9">
            <w:pPr>
              <w:jc w:val="center"/>
              <w:rPr>
                <w:rFonts w:cs="Arial"/>
                <w:b/>
                <w:bCs/>
                <w:sz w:val="22"/>
                <w:szCs w:val="22"/>
                <w:lang w:eastAsia="en-GB"/>
              </w:rPr>
            </w:pPr>
            <w:r w:rsidRPr="00734A02">
              <w:rPr>
                <w:rFonts w:cs="Arial"/>
                <w:b/>
                <w:bCs/>
                <w:sz w:val="22"/>
                <w:szCs w:val="22"/>
                <w:lang w:eastAsia="en-GB"/>
              </w:rPr>
              <w:t>R</w:t>
            </w:r>
          </w:p>
        </w:tc>
        <w:tc>
          <w:tcPr>
            <w:tcW w:w="1423" w:type="dxa"/>
            <w:vMerge/>
            <w:shd w:val="clear" w:color="auto" w:fill="C5E0B3" w:themeFill="accent6" w:themeFillTint="66"/>
          </w:tcPr>
          <w:p w14:paraId="005C5C75" w14:textId="77777777" w:rsidR="0015367A" w:rsidRPr="00734A02" w:rsidRDefault="0015367A" w:rsidP="00D50389">
            <w:pPr>
              <w:jc w:val="center"/>
              <w:rPr>
                <w:rFonts w:cs="Arial"/>
                <w:b/>
                <w:bCs/>
                <w:sz w:val="22"/>
                <w:szCs w:val="22"/>
                <w:lang w:eastAsia="en-GB"/>
              </w:rPr>
            </w:pPr>
          </w:p>
        </w:tc>
        <w:tc>
          <w:tcPr>
            <w:tcW w:w="1271" w:type="dxa"/>
            <w:vMerge/>
            <w:shd w:val="clear" w:color="auto" w:fill="C5E0B3" w:themeFill="accent6" w:themeFillTint="66"/>
            <w:tcMar>
              <w:left w:w="28" w:type="dxa"/>
              <w:right w:w="28" w:type="dxa"/>
            </w:tcMar>
            <w:vAlign w:val="center"/>
          </w:tcPr>
          <w:p w14:paraId="7253AF65" w14:textId="77777777" w:rsidR="0015367A" w:rsidRPr="00734A02" w:rsidRDefault="0015367A" w:rsidP="00D50389">
            <w:pPr>
              <w:jc w:val="center"/>
              <w:rPr>
                <w:rFonts w:cs="Arial"/>
                <w:b/>
                <w:bCs/>
                <w:sz w:val="22"/>
                <w:szCs w:val="22"/>
                <w:lang w:eastAsia="en-GB"/>
              </w:rPr>
            </w:pPr>
          </w:p>
        </w:tc>
      </w:tr>
      <w:tr w:rsidR="00837ABA" w:rsidRPr="00734A02" w14:paraId="442E7DCA" w14:textId="77777777" w:rsidTr="0015367A">
        <w:trPr>
          <w:trHeight w:val="680"/>
          <w:jc w:val="center"/>
        </w:trPr>
        <w:tc>
          <w:tcPr>
            <w:tcW w:w="2130" w:type="dxa"/>
          </w:tcPr>
          <w:p w14:paraId="3D07C16F" w14:textId="77777777" w:rsidR="00837ABA" w:rsidRPr="00734A02" w:rsidRDefault="00837ABA" w:rsidP="00837ABA">
            <w:pPr>
              <w:spacing w:before="60" w:line="276" w:lineRule="auto"/>
              <w:jc w:val="center"/>
              <w:rPr>
                <w:rFonts w:cs="Arial"/>
                <w:b/>
                <w:sz w:val="22"/>
                <w:szCs w:val="22"/>
              </w:rPr>
            </w:pPr>
            <w:r w:rsidRPr="00734A02">
              <w:rPr>
                <w:rFonts w:cs="Arial"/>
                <w:color w:val="000000" w:themeColor="text1"/>
                <w:sz w:val="22"/>
                <w:szCs w:val="22"/>
                <w:lang w:eastAsia="en-GB"/>
              </w:rPr>
              <w:t>Injury from improper tool handling</w:t>
            </w:r>
          </w:p>
        </w:tc>
        <w:tc>
          <w:tcPr>
            <w:tcW w:w="2123" w:type="dxa"/>
          </w:tcPr>
          <w:p w14:paraId="6D94A6DF" w14:textId="77777777" w:rsidR="00837ABA" w:rsidRPr="00734A02" w:rsidRDefault="00837ABA" w:rsidP="00837ABA">
            <w:pPr>
              <w:spacing w:before="60" w:line="276" w:lineRule="auto"/>
              <w:rPr>
                <w:rFonts w:cs="Arial"/>
                <w:sz w:val="22"/>
                <w:szCs w:val="22"/>
              </w:rPr>
            </w:pPr>
            <w:r w:rsidRPr="00734A02">
              <w:rPr>
                <w:rFonts w:cs="Arial"/>
                <w:sz w:val="22"/>
                <w:szCs w:val="22"/>
              </w:rPr>
              <w:t>All tool users</w:t>
            </w:r>
            <w:r>
              <w:rPr>
                <w:rFonts w:cs="Arial"/>
                <w:sz w:val="22"/>
                <w:szCs w:val="22"/>
              </w:rPr>
              <w:t>.</w:t>
            </w:r>
          </w:p>
          <w:p w14:paraId="7AD2BA42" w14:textId="77777777" w:rsidR="00837ABA" w:rsidRPr="00734A02" w:rsidRDefault="00837ABA" w:rsidP="00837ABA">
            <w:pPr>
              <w:spacing w:before="60" w:line="276" w:lineRule="auto"/>
              <w:rPr>
                <w:rFonts w:cs="Arial"/>
                <w:sz w:val="22"/>
                <w:szCs w:val="22"/>
              </w:rPr>
            </w:pPr>
            <w:r w:rsidRPr="00734A02">
              <w:rPr>
                <w:rFonts w:cs="Arial"/>
                <w:color w:val="000000" w:themeColor="text1"/>
                <w:sz w:val="22"/>
                <w:szCs w:val="22"/>
                <w:lang w:eastAsia="en-GB"/>
              </w:rPr>
              <w:t>Cuts or puncture wounds from sharp tools </w:t>
            </w:r>
            <w:r w:rsidRPr="00734A02">
              <w:rPr>
                <w:rFonts w:cs="Arial"/>
                <w:color w:val="000000" w:themeColor="text1"/>
                <w:sz w:val="22"/>
                <w:szCs w:val="22"/>
                <w:lang w:eastAsia="en-GB"/>
              </w:rPr>
              <w:br/>
              <w:t>Striking oneself or others with a tool</w:t>
            </w:r>
          </w:p>
        </w:tc>
        <w:tc>
          <w:tcPr>
            <w:tcW w:w="2693" w:type="dxa"/>
          </w:tcPr>
          <w:p w14:paraId="014082EC"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CLEAPPS membership for guidance</w:t>
            </w:r>
            <w:r>
              <w:rPr>
                <w:rFonts w:cs="Arial"/>
                <w:color w:val="FF0000"/>
                <w:sz w:val="22"/>
                <w:szCs w:val="22"/>
              </w:rPr>
              <w:t>.</w:t>
            </w:r>
          </w:p>
          <w:p w14:paraId="22EB3E79"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r>
              <w:rPr>
                <w:rFonts w:cs="Arial"/>
                <w:color w:val="FF0000"/>
                <w:sz w:val="22"/>
                <w:szCs w:val="22"/>
              </w:rPr>
              <w:t>.</w:t>
            </w:r>
          </w:p>
          <w:p w14:paraId="35C87E47"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67A1325C"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2E15DD5F"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tc>
        <w:tc>
          <w:tcPr>
            <w:tcW w:w="2977" w:type="dxa"/>
          </w:tcPr>
          <w:p w14:paraId="17DA5936"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 Provide appropriate training and supervision on safe tool handling and techniques.  </w:t>
            </w:r>
          </w:p>
          <w:p w14:paraId="2E9D1BF9"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-when learning to use tools ratio of 1:1</w:t>
            </w:r>
          </w:p>
          <w:p w14:paraId="5C46F181"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-where learning to use tools collaboratively (bow saw, bill hook etc) children will </w:t>
            </w:r>
            <w:proofErr w:type="gramStart"/>
            <w:r w:rsidRPr="00B43DEF">
              <w:rPr>
                <w:rFonts w:cs="Arial"/>
                <w:color w:val="000000" w:themeColor="text1"/>
                <w:sz w:val="22"/>
                <w:szCs w:val="22"/>
                <w:highlight w:val="yellow"/>
                <w:lang w:eastAsia="en-GB"/>
              </w:rPr>
              <w:t>be paired</w:t>
            </w:r>
            <w:proofErr w:type="gramEnd"/>
            <w:r w:rsidRPr="00B43DEF">
              <w:rPr>
                <w:rFonts w:cs="Arial"/>
                <w:color w:val="000000" w:themeColor="text1"/>
                <w:sz w:val="22"/>
                <w:szCs w:val="22"/>
                <w:highlight w:val="yellow"/>
                <w:lang w:eastAsia="en-GB"/>
              </w:rPr>
              <w:t xml:space="preserve"> with an adult.  Once competency has </w:t>
            </w:r>
            <w:proofErr w:type="gramStart"/>
            <w:r w:rsidRPr="00B43DEF">
              <w:rPr>
                <w:rFonts w:cs="Arial"/>
                <w:color w:val="000000" w:themeColor="text1"/>
                <w:sz w:val="22"/>
                <w:szCs w:val="22"/>
                <w:highlight w:val="yellow"/>
                <w:lang w:eastAsia="en-GB"/>
              </w:rPr>
              <w:t>been demonstrated</w:t>
            </w:r>
            <w:proofErr w:type="gramEnd"/>
            <w:r w:rsidRPr="00B43DEF">
              <w:rPr>
                <w:rFonts w:cs="Arial"/>
                <w:color w:val="000000" w:themeColor="text1"/>
                <w:sz w:val="22"/>
                <w:szCs w:val="22"/>
                <w:highlight w:val="yellow"/>
                <w:lang w:eastAsia="en-GB"/>
              </w:rPr>
              <w:t xml:space="preserve"> 1 adult can supervise 2 children working as a team.</w:t>
            </w:r>
          </w:p>
          <w:p w14:paraId="28ABB7BC" w14:textId="77777777" w:rsidR="00837ABA" w:rsidRPr="00B43DEF" w:rsidRDefault="00837ABA" w:rsidP="00837ABA">
            <w:pPr>
              <w:rPr>
                <w:rFonts w:cs="Arial"/>
                <w:color w:val="000000" w:themeColor="text1"/>
                <w:sz w:val="22"/>
                <w:szCs w:val="22"/>
                <w:highlight w:val="yellow"/>
                <w:lang w:eastAsia="en-GB"/>
              </w:rPr>
            </w:pPr>
          </w:p>
          <w:p w14:paraId="5EB460EA"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-when competence has </w:t>
            </w:r>
            <w:proofErr w:type="gramStart"/>
            <w:r w:rsidRPr="00B43DEF">
              <w:rPr>
                <w:rFonts w:cs="Arial"/>
                <w:color w:val="000000" w:themeColor="text1"/>
                <w:sz w:val="22"/>
                <w:szCs w:val="22"/>
                <w:highlight w:val="yellow"/>
                <w:lang w:eastAsia="en-GB"/>
              </w:rPr>
              <w:t>been demonstrated</w:t>
            </w:r>
            <w:proofErr w:type="gramEnd"/>
            <w:r w:rsidRPr="00B43DEF">
              <w:rPr>
                <w:rFonts w:cs="Arial"/>
                <w:color w:val="000000" w:themeColor="text1"/>
                <w:sz w:val="22"/>
                <w:szCs w:val="22"/>
                <w:highlight w:val="yellow"/>
                <w:lang w:eastAsia="en-GB"/>
              </w:rPr>
              <w:t xml:space="preserve"> in the safe use, handling, walking with, storing safely has </w:t>
            </w:r>
            <w:proofErr w:type="gramStart"/>
            <w:r w:rsidRPr="00B43DEF">
              <w:rPr>
                <w:rFonts w:cs="Arial"/>
                <w:color w:val="000000" w:themeColor="text1"/>
                <w:sz w:val="22"/>
                <w:szCs w:val="22"/>
                <w:highlight w:val="yellow"/>
                <w:lang w:eastAsia="en-GB"/>
              </w:rPr>
              <w:t>been established</w:t>
            </w:r>
            <w:proofErr w:type="gramEnd"/>
            <w:r w:rsidRPr="00B43DEF">
              <w:rPr>
                <w:rFonts w:cs="Arial"/>
                <w:color w:val="000000" w:themeColor="text1"/>
                <w:sz w:val="22"/>
                <w:szCs w:val="22"/>
                <w:highlight w:val="yellow"/>
                <w:lang w:eastAsia="en-GB"/>
              </w:rPr>
              <w:t xml:space="preserve"> and demonstrated ratios can increase.  In EYFS maintain a 1:1 ratio.</w:t>
            </w:r>
          </w:p>
          <w:p w14:paraId="48F6E4FF"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br/>
              <w:t xml:space="preserve">- Ensure all participants wear appropriate protective gear such as gloves on </w:t>
            </w:r>
            <w:proofErr w:type="spellStart"/>
            <w:r w:rsidRPr="00B43DEF">
              <w:rPr>
                <w:rFonts w:cs="Arial"/>
                <w:color w:val="000000" w:themeColor="text1"/>
                <w:sz w:val="22"/>
                <w:szCs w:val="22"/>
                <w:highlight w:val="yellow"/>
                <w:lang w:eastAsia="en-GB"/>
              </w:rPr>
              <w:t>non tool</w:t>
            </w:r>
            <w:proofErr w:type="spellEnd"/>
            <w:r w:rsidRPr="00B43DEF">
              <w:rPr>
                <w:rFonts w:cs="Arial"/>
                <w:color w:val="000000" w:themeColor="text1"/>
                <w:sz w:val="22"/>
                <w:szCs w:val="22"/>
                <w:highlight w:val="yellow"/>
                <w:lang w:eastAsia="en-GB"/>
              </w:rPr>
              <w:t xml:space="preserve"> hand, goggles where there is chance of flying pieces, and closed-toe shoes </w:t>
            </w:r>
          </w:p>
          <w:p w14:paraId="42BBEB5F" w14:textId="77777777" w:rsidR="00837ABA" w:rsidRPr="00B43DEF" w:rsidRDefault="00837ABA" w:rsidP="00837ABA">
            <w:pPr>
              <w:rPr>
                <w:rFonts w:cs="Arial"/>
                <w:color w:val="000000" w:themeColor="text1"/>
                <w:sz w:val="22"/>
                <w:szCs w:val="22"/>
                <w:highlight w:val="yellow"/>
                <w:lang w:eastAsia="en-GB"/>
              </w:rPr>
            </w:pPr>
          </w:p>
          <w:p w14:paraId="3E416218"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lastRenderedPageBreak/>
              <w:t xml:space="preserve">Gloves on </w:t>
            </w:r>
            <w:proofErr w:type="spellStart"/>
            <w:r w:rsidRPr="00B43DEF">
              <w:rPr>
                <w:rFonts w:cs="Arial"/>
                <w:color w:val="000000" w:themeColor="text1"/>
                <w:sz w:val="22"/>
                <w:szCs w:val="22"/>
                <w:highlight w:val="yellow"/>
                <w:lang w:eastAsia="en-GB"/>
              </w:rPr>
              <w:t>non dominant</w:t>
            </w:r>
            <w:proofErr w:type="spellEnd"/>
            <w:r w:rsidRPr="00B43DEF">
              <w:rPr>
                <w:rFonts w:cs="Arial"/>
                <w:color w:val="000000" w:themeColor="text1"/>
                <w:sz w:val="22"/>
                <w:szCs w:val="22"/>
                <w:highlight w:val="yellow"/>
                <w:lang w:eastAsia="en-GB"/>
              </w:rPr>
              <w:t xml:space="preserve"> hand for </w:t>
            </w:r>
            <w:proofErr w:type="gramStart"/>
            <w:r w:rsidRPr="00B43DEF">
              <w:rPr>
                <w:rFonts w:cs="Arial"/>
                <w:color w:val="000000" w:themeColor="text1"/>
                <w:sz w:val="22"/>
                <w:szCs w:val="22"/>
                <w:highlight w:val="yellow"/>
                <w:lang w:eastAsia="en-GB"/>
              </w:rPr>
              <w:t>knife  use</w:t>
            </w:r>
            <w:proofErr w:type="gramEnd"/>
            <w:r w:rsidRPr="00B43DEF">
              <w:rPr>
                <w:rFonts w:cs="Arial"/>
                <w:color w:val="000000" w:themeColor="text1"/>
                <w:sz w:val="22"/>
                <w:szCs w:val="22"/>
                <w:highlight w:val="yellow"/>
                <w:lang w:eastAsia="en-GB"/>
              </w:rPr>
              <w:t xml:space="preserve"> (or cutting tools) will </w:t>
            </w:r>
            <w:proofErr w:type="gramStart"/>
            <w:r w:rsidRPr="00B43DEF">
              <w:rPr>
                <w:rFonts w:cs="Arial"/>
                <w:color w:val="000000" w:themeColor="text1"/>
                <w:sz w:val="22"/>
                <w:szCs w:val="22"/>
                <w:highlight w:val="yellow"/>
                <w:lang w:eastAsia="en-GB"/>
              </w:rPr>
              <w:t>be cut</w:t>
            </w:r>
            <w:proofErr w:type="gramEnd"/>
            <w:r w:rsidRPr="00B43DEF">
              <w:rPr>
                <w:rFonts w:cs="Arial"/>
                <w:color w:val="000000" w:themeColor="text1"/>
                <w:sz w:val="22"/>
                <w:szCs w:val="22"/>
                <w:highlight w:val="yellow"/>
                <w:lang w:eastAsia="en-GB"/>
              </w:rPr>
              <w:t xml:space="preserve"> gloves.  For other tools they will be heavy rigger gloves made of thick sturdy materials like leather or suitable vegan alternatives.  These gloves should fit well so that they remain on and give a suitable level of manipulation.  Gloves have age range suggestions and size suggestions and are colour coded.  Adults will ensure an appropriate fit.</w:t>
            </w:r>
          </w:p>
          <w:p w14:paraId="6D5D109A"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br/>
              <w:t>- Establish clear boundaries and rules for tool use, emphasising safe handling and use away from others.</w:t>
            </w:r>
          </w:p>
          <w:p w14:paraId="2652D4A4"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-tools should </w:t>
            </w:r>
            <w:proofErr w:type="gramStart"/>
            <w:r w:rsidRPr="00B43DEF">
              <w:rPr>
                <w:rFonts w:cs="Arial"/>
                <w:color w:val="000000" w:themeColor="text1"/>
                <w:sz w:val="22"/>
                <w:szCs w:val="22"/>
                <w:highlight w:val="yellow"/>
                <w:lang w:eastAsia="en-GB"/>
              </w:rPr>
              <w:t>be used</w:t>
            </w:r>
            <w:proofErr w:type="gramEnd"/>
            <w:r w:rsidRPr="00B43DEF">
              <w:rPr>
                <w:rFonts w:cs="Arial"/>
                <w:color w:val="000000" w:themeColor="text1"/>
                <w:sz w:val="22"/>
                <w:szCs w:val="22"/>
                <w:highlight w:val="yellow"/>
                <w:lang w:eastAsia="en-GB"/>
              </w:rPr>
              <w:t xml:space="preserve"> in a clearly demarcated tool area where possible (where they are </w:t>
            </w:r>
            <w:proofErr w:type="gramStart"/>
            <w:r w:rsidRPr="00B43DEF">
              <w:rPr>
                <w:rFonts w:cs="Arial"/>
                <w:color w:val="000000" w:themeColor="text1"/>
                <w:sz w:val="22"/>
                <w:szCs w:val="22"/>
                <w:highlight w:val="yellow"/>
                <w:lang w:eastAsia="en-GB"/>
              </w:rPr>
              <w:t>being used</w:t>
            </w:r>
            <w:proofErr w:type="gramEnd"/>
            <w:r w:rsidRPr="00B43DEF">
              <w:rPr>
                <w:rFonts w:cs="Arial"/>
                <w:color w:val="000000" w:themeColor="text1"/>
                <w:sz w:val="22"/>
                <w:szCs w:val="22"/>
                <w:highlight w:val="yellow"/>
                <w:lang w:eastAsia="en-GB"/>
              </w:rPr>
              <w:t xml:space="preserve"> to gather materials from plants it would not be possible to use them in a tool area)</w:t>
            </w:r>
          </w:p>
          <w:p w14:paraId="52B4523F"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-where tools cannot be or are not </w:t>
            </w:r>
            <w:proofErr w:type="gramStart"/>
            <w:r w:rsidRPr="00B43DEF">
              <w:rPr>
                <w:rFonts w:cs="Arial"/>
                <w:color w:val="000000" w:themeColor="text1"/>
                <w:sz w:val="22"/>
                <w:szCs w:val="22"/>
                <w:highlight w:val="yellow"/>
                <w:lang w:eastAsia="en-GB"/>
              </w:rPr>
              <w:t>being used</w:t>
            </w:r>
            <w:proofErr w:type="gramEnd"/>
            <w:r w:rsidRPr="00B43DEF">
              <w:rPr>
                <w:rFonts w:cs="Arial"/>
                <w:color w:val="000000" w:themeColor="text1"/>
                <w:sz w:val="22"/>
                <w:szCs w:val="22"/>
                <w:highlight w:val="yellow"/>
                <w:lang w:eastAsia="en-GB"/>
              </w:rPr>
              <w:t xml:space="preserve"> in a tool area there should be safe distance between other </w:t>
            </w:r>
            <w:r w:rsidRPr="00B43DEF">
              <w:rPr>
                <w:rFonts w:cs="Arial"/>
                <w:color w:val="000000" w:themeColor="text1"/>
                <w:sz w:val="22"/>
                <w:szCs w:val="22"/>
                <w:highlight w:val="yellow"/>
                <w:lang w:eastAsia="en-GB"/>
              </w:rPr>
              <w:lastRenderedPageBreak/>
              <w:t xml:space="preserve">users.  Safe distance is at least more than an </w:t>
            </w:r>
            <w:proofErr w:type="spellStart"/>
            <w:r w:rsidRPr="00B43DEF">
              <w:rPr>
                <w:rFonts w:cs="Arial"/>
                <w:color w:val="000000" w:themeColor="text1"/>
                <w:sz w:val="22"/>
                <w:szCs w:val="22"/>
                <w:highlight w:val="yellow"/>
                <w:lang w:eastAsia="en-GB"/>
              </w:rPr>
              <w:t>arms length</w:t>
            </w:r>
            <w:proofErr w:type="spellEnd"/>
            <w:r w:rsidRPr="00B43DEF">
              <w:rPr>
                <w:rFonts w:cs="Arial"/>
                <w:color w:val="000000" w:themeColor="text1"/>
                <w:sz w:val="22"/>
                <w:szCs w:val="22"/>
                <w:highlight w:val="yellow"/>
                <w:lang w:eastAsia="en-GB"/>
              </w:rPr>
              <w:t xml:space="preserve"> plus tool to ensure tool cannot touch another person.</w:t>
            </w:r>
          </w:p>
          <w:p w14:paraId="6AC41D57" w14:textId="77777777" w:rsidR="00837ABA" w:rsidRPr="00B43DEF" w:rsidRDefault="00837ABA" w:rsidP="00837ABA">
            <w:pPr>
              <w:rPr>
                <w:rFonts w:cs="Arial"/>
                <w:color w:val="000000" w:themeColor="text1"/>
                <w:sz w:val="22"/>
                <w:szCs w:val="22"/>
                <w:highlight w:val="yellow"/>
                <w:lang w:eastAsia="en-GB"/>
              </w:rPr>
            </w:pPr>
          </w:p>
          <w:p w14:paraId="00A68660"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-where adults are supporting children and need to be closer, the adult will establish clear communication rules using the word ready to indicate they are ready and child to do the same before using the tool.</w:t>
            </w:r>
          </w:p>
          <w:p w14:paraId="0F7DB66B" w14:textId="77777777" w:rsidR="00837ABA" w:rsidRPr="00B43DEF" w:rsidRDefault="00837ABA" w:rsidP="00837ABA">
            <w:pPr>
              <w:rPr>
                <w:rFonts w:cs="Arial"/>
                <w:color w:val="000000" w:themeColor="text1"/>
                <w:sz w:val="22"/>
                <w:szCs w:val="22"/>
                <w:highlight w:val="yellow"/>
                <w:lang w:eastAsia="en-GB"/>
              </w:rPr>
            </w:pPr>
          </w:p>
          <w:p w14:paraId="64CBDA6C"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-tool use area should </w:t>
            </w:r>
            <w:proofErr w:type="gramStart"/>
            <w:r w:rsidRPr="00B43DEF">
              <w:rPr>
                <w:rFonts w:cs="Arial"/>
                <w:color w:val="000000" w:themeColor="text1"/>
                <w:sz w:val="22"/>
                <w:szCs w:val="22"/>
                <w:highlight w:val="yellow"/>
                <w:lang w:eastAsia="en-GB"/>
              </w:rPr>
              <w:t>be clearly demarcated</w:t>
            </w:r>
            <w:proofErr w:type="gramEnd"/>
            <w:r w:rsidRPr="00B43DEF">
              <w:rPr>
                <w:rFonts w:cs="Arial"/>
                <w:color w:val="000000" w:themeColor="text1"/>
                <w:sz w:val="22"/>
                <w:szCs w:val="22"/>
                <w:highlight w:val="yellow"/>
                <w:lang w:eastAsia="en-GB"/>
              </w:rPr>
              <w:t xml:space="preserve"> in a visual way e.g. use of rope boundary.  The tool use area should have a clear entrance and children should only enter the tool area when an adult is in the area and invites them in.  The tool use area should </w:t>
            </w:r>
            <w:proofErr w:type="gramStart"/>
            <w:r w:rsidRPr="00B43DEF">
              <w:rPr>
                <w:rFonts w:cs="Arial"/>
                <w:color w:val="000000" w:themeColor="text1"/>
                <w:sz w:val="22"/>
                <w:szCs w:val="22"/>
                <w:highlight w:val="yellow"/>
                <w:lang w:eastAsia="en-GB"/>
              </w:rPr>
              <w:t>be sufficiently spaced</w:t>
            </w:r>
            <w:proofErr w:type="gramEnd"/>
            <w:r w:rsidRPr="00B43DEF">
              <w:rPr>
                <w:rFonts w:cs="Arial"/>
                <w:color w:val="000000" w:themeColor="text1"/>
                <w:sz w:val="22"/>
                <w:szCs w:val="22"/>
                <w:highlight w:val="yellow"/>
                <w:lang w:eastAsia="en-GB"/>
              </w:rPr>
              <w:t xml:space="preserve"> to ensure there is space to put on PPE and store tools whilst not in use for the session.  The tool area should have clear areas </w:t>
            </w:r>
            <w:r w:rsidRPr="00B43DEF">
              <w:rPr>
                <w:rFonts w:cs="Arial"/>
                <w:color w:val="000000" w:themeColor="text1"/>
                <w:sz w:val="22"/>
                <w:szCs w:val="22"/>
                <w:highlight w:val="yellow"/>
                <w:lang w:eastAsia="en-GB"/>
              </w:rPr>
              <w:lastRenderedPageBreak/>
              <w:t xml:space="preserve">where tools </w:t>
            </w:r>
            <w:proofErr w:type="gramStart"/>
            <w:r w:rsidRPr="00B43DEF">
              <w:rPr>
                <w:rFonts w:cs="Arial"/>
                <w:color w:val="000000" w:themeColor="text1"/>
                <w:sz w:val="22"/>
                <w:szCs w:val="22"/>
                <w:highlight w:val="yellow"/>
                <w:lang w:eastAsia="en-GB"/>
              </w:rPr>
              <w:t>are used</w:t>
            </w:r>
            <w:proofErr w:type="gramEnd"/>
            <w:r w:rsidRPr="00B43DEF">
              <w:rPr>
                <w:rFonts w:cs="Arial"/>
                <w:color w:val="000000" w:themeColor="text1"/>
                <w:sz w:val="22"/>
                <w:szCs w:val="22"/>
                <w:highlight w:val="yellow"/>
                <w:lang w:eastAsia="en-GB"/>
              </w:rPr>
              <w:t xml:space="preserve"> and in these </w:t>
            </w:r>
            <w:proofErr w:type="gramStart"/>
            <w:r w:rsidRPr="00B43DEF">
              <w:rPr>
                <w:rFonts w:cs="Arial"/>
                <w:color w:val="000000" w:themeColor="text1"/>
                <w:sz w:val="22"/>
                <w:szCs w:val="22"/>
                <w:highlight w:val="yellow"/>
                <w:lang w:eastAsia="en-GB"/>
              </w:rPr>
              <w:t>areas</w:t>
            </w:r>
            <w:proofErr w:type="gramEnd"/>
            <w:r w:rsidRPr="00B43DEF">
              <w:rPr>
                <w:rFonts w:cs="Arial"/>
                <w:color w:val="000000" w:themeColor="text1"/>
                <w:sz w:val="22"/>
                <w:szCs w:val="22"/>
                <w:highlight w:val="yellow"/>
                <w:lang w:eastAsia="en-GB"/>
              </w:rPr>
              <w:t xml:space="preserve"> there should be a distance of at least a little more </w:t>
            </w:r>
            <w:proofErr w:type="spellStart"/>
            <w:r w:rsidRPr="00B43DEF">
              <w:rPr>
                <w:rFonts w:cs="Arial"/>
                <w:color w:val="000000" w:themeColor="text1"/>
                <w:sz w:val="22"/>
                <w:szCs w:val="22"/>
                <w:highlight w:val="yellow"/>
                <w:lang w:eastAsia="en-GB"/>
              </w:rPr>
              <w:t>then</w:t>
            </w:r>
            <w:proofErr w:type="spellEnd"/>
            <w:r w:rsidRPr="00B43DEF">
              <w:rPr>
                <w:rFonts w:cs="Arial"/>
                <w:color w:val="000000" w:themeColor="text1"/>
                <w:sz w:val="22"/>
                <w:szCs w:val="22"/>
                <w:highlight w:val="yellow"/>
                <w:lang w:eastAsia="en-GB"/>
              </w:rPr>
              <w:t xml:space="preserve"> an </w:t>
            </w:r>
            <w:proofErr w:type="spellStart"/>
            <w:r w:rsidRPr="00B43DEF">
              <w:rPr>
                <w:rFonts w:cs="Arial"/>
                <w:color w:val="000000" w:themeColor="text1"/>
                <w:sz w:val="22"/>
                <w:szCs w:val="22"/>
                <w:highlight w:val="yellow"/>
                <w:lang w:eastAsia="en-GB"/>
              </w:rPr>
              <w:t>arms length</w:t>
            </w:r>
            <w:proofErr w:type="spellEnd"/>
            <w:r w:rsidRPr="00B43DEF">
              <w:rPr>
                <w:rFonts w:cs="Arial"/>
                <w:color w:val="000000" w:themeColor="text1"/>
                <w:sz w:val="22"/>
                <w:szCs w:val="22"/>
                <w:highlight w:val="yellow"/>
                <w:lang w:eastAsia="en-GB"/>
              </w:rPr>
              <w:t xml:space="preserve"> plus tool’s distance from other users.  </w:t>
            </w:r>
          </w:p>
          <w:p w14:paraId="7B87455F" w14:textId="77777777" w:rsidR="00837ABA" w:rsidRPr="00B43DEF" w:rsidRDefault="00837ABA" w:rsidP="00837ABA">
            <w:pPr>
              <w:rPr>
                <w:rFonts w:cs="Arial"/>
                <w:color w:val="000000" w:themeColor="text1"/>
                <w:sz w:val="22"/>
                <w:szCs w:val="22"/>
                <w:highlight w:val="yellow"/>
                <w:lang w:eastAsia="en-GB"/>
              </w:rPr>
            </w:pPr>
          </w:p>
          <w:p w14:paraId="0F7D57D5"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-If the tool area cannot </w:t>
            </w:r>
            <w:proofErr w:type="gramStart"/>
            <w:r w:rsidRPr="00B43DEF">
              <w:rPr>
                <w:rFonts w:cs="Arial"/>
                <w:color w:val="000000" w:themeColor="text1"/>
                <w:sz w:val="22"/>
                <w:szCs w:val="22"/>
                <w:highlight w:val="yellow"/>
                <w:lang w:eastAsia="en-GB"/>
              </w:rPr>
              <w:t>be supervised</w:t>
            </w:r>
            <w:proofErr w:type="gramEnd"/>
            <w:r w:rsidRPr="00B43DEF">
              <w:rPr>
                <w:rFonts w:cs="Arial"/>
                <w:color w:val="000000" w:themeColor="text1"/>
                <w:sz w:val="22"/>
                <w:szCs w:val="22"/>
                <w:highlight w:val="yellow"/>
                <w:lang w:eastAsia="en-GB"/>
              </w:rPr>
              <w:t xml:space="preserve"> by an adult, tools should </w:t>
            </w:r>
            <w:proofErr w:type="gramStart"/>
            <w:r w:rsidRPr="00B43DEF">
              <w:rPr>
                <w:rFonts w:cs="Arial"/>
                <w:color w:val="000000" w:themeColor="text1"/>
                <w:sz w:val="22"/>
                <w:szCs w:val="22"/>
                <w:highlight w:val="yellow"/>
                <w:lang w:eastAsia="en-GB"/>
              </w:rPr>
              <w:t>be returned</w:t>
            </w:r>
            <w:proofErr w:type="gramEnd"/>
            <w:r w:rsidRPr="00B43DEF">
              <w:rPr>
                <w:rFonts w:cs="Arial"/>
                <w:color w:val="000000" w:themeColor="text1"/>
                <w:sz w:val="22"/>
                <w:szCs w:val="22"/>
                <w:highlight w:val="yellow"/>
                <w:lang w:eastAsia="en-GB"/>
              </w:rPr>
              <w:t xml:space="preserve"> to secure shed or storage which cannot </w:t>
            </w:r>
            <w:proofErr w:type="gramStart"/>
            <w:r w:rsidRPr="00B43DEF">
              <w:rPr>
                <w:rFonts w:cs="Arial"/>
                <w:color w:val="000000" w:themeColor="text1"/>
                <w:sz w:val="22"/>
                <w:szCs w:val="22"/>
                <w:highlight w:val="yellow"/>
                <w:lang w:eastAsia="en-GB"/>
              </w:rPr>
              <w:t>be accessed</w:t>
            </w:r>
            <w:proofErr w:type="gramEnd"/>
            <w:r w:rsidRPr="00B43DEF">
              <w:rPr>
                <w:rFonts w:cs="Arial"/>
                <w:color w:val="000000" w:themeColor="text1"/>
                <w:sz w:val="22"/>
                <w:szCs w:val="22"/>
                <w:highlight w:val="yellow"/>
                <w:lang w:eastAsia="en-GB"/>
              </w:rPr>
              <w:t xml:space="preserve"> by children. </w:t>
            </w:r>
          </w:p>
          <w:p w14:paraId="569F45B1" w14:textId="77777777" w:rsidR="00837ABA" w:rsidRPr="00B43DEF" w:rsidRDefault="00837ABA" w:rsidP="00837ABA">
            <w:pPr>
              <w:rPr>
                <w:rFonts w:cs="Arial"/>
                <w:color w:val="000000" w:themeColor="text1"/>
                <w:sz w:val="22"/>
                <w:szCs w:val="22"/>
                <w:highlight w:val="yellow"/>
                <w:lang w:eastAsia="en-GB"/>
              </w:rPr>
            </w:pPr>
          </w:p>
          <w:p w14:paraId="374183CC"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-when not in use but still needed in tool area, tools should </w:t>
            </w:r>
            <w:proofErr w:type="gramStart"/>
            <w:r w:rsidRPr="00B43DEF">
              <w:rPr>
                <w:rFonts w:cs="Arial"/>
                <w:color w:val="000000" w:themeColor="text1"/>
                <w:sz w:val="22"/>
                <w:szCs w:val="22"/>
                <w:highlight w:val="yellow"/>
                <w:lang w:eastAsia="en-GB"/>
              </w:rPr>
              <w:t>be locked (e.g. secateurs)</w:t>
            </w:r>
            <w:proofErr w:type="gramEnd"/>
            <w:r w:rsidRPr="00B43DEF">
              <w:rPr>
                <w:rFonts w:cs="Arial"/>
                <w:color w:val="000000" w:themeColor="text1"/>
                <w:sz w:val="22"/>
                <w:szCs w:val="22"/>
                <w:highlight w:val="yellow"/>
                <w:lang w:eastAsia="en-GB"/>
              </w:rPr>
              <w:t xml:space="preserve"> or </w:t>
            </w:r>
            <w:proofErr w:type="gramStart"/>
            <w:r w:rsidRPr="00B43DEF">
              <w:rPr>
                <w:rFonts w:cs="Arial"/>
                <w:color w:val="000000" w:themeColor="text1"/>
                <w:sz w:val="22"/>
                <w:szCs w:val="22"/>
                <w:highlight w:val="yellow"/>
                <w:lang w:eastAsia="en-GB"/>
              </w:rPr>
              <w:t>be returned</w:t>
            </w:r>
            <w:proofErr w:type="gramEnd"/>
            <w:r w:rsidRPr="00B43DEF">
              <w:rPr>
                <w:rFonts w:cs="Arial"/>
                <w:color w:val="000000" w:themeColor="text1"/>
                <w:sz w:val="22"/>
                <w:szCs w:val="22"/>
                <w:highlight w:val="yellow"/>
                <w:lang w:eastAsia="en-GB"/>
              </w:rPr>
              <w:t xml:space="preserve"> to sheaths, have covers replaced (e.g. saws, bill hook, knife) </w:t>
            </w:r>
            <w:proofErr w:type="gramStart"/>
            <w:r w:rsidRPr="00B43DEF">
              <w:rPr>
                <w:rFonts w:cs="Arial"/>
                <w:color w:val="000000" w:themeColor="text1"/>
                <w:sz w:val="22"/>
                <w:szCs w:val="22"/>
                <w:highlight w:val="yellow"/>
                <w:lang w:eastAsia="en-GB"/>
              </w:rPr>
              <w:t>be placed</w:t>
            </w:r>
            <w:proofErr w:type="gramEnd"/>
            <w:r w:rsidRPr="00B43DEF">
              <w:rPr>
                <w:rFonts w:cs="Arial"/>
                <w:color w:val="000000" w:themeColor="text1"/>
                <w:sz w:val="22"/>
                <w:szCs w:val="22"/>
                <w:highlight w:val="yellow"/>
                <w:lang w:eastAsia="en-GB"/>
              </w:rPr>
              <w:t xml:space="preserve"> safely nearby to hand ensuring they are at least an arm length and tool away from the edge of tool area.</w:t>
            </w:r>
          </w:p>
          <w:p w14:paraId="676A038C" w14:textId="77777777" w:rsidR="00837ABA" w:rsidRPr="00B43DEF" w:rsidRDefault="00837ABA" w:rsidP="00837ABA">
            <w:pPr>
              <w:rPr>
                <w:rFonts w:cs="Arial"/>
                <w:color w:val="000000" w:themeColor="text1"/>
                <w:sz w:val="22"/>
                <w:szCs w:val="22"/>
                <w:highlight w:val="yellow"/>
                <w:lang w:eastAsia="en-GB"/>
              </w:rPr>
            </w:pPr>
          </w:p>
          <w:p w14:paraId="6916F4EA" w14:textId="77777777" w:rsidR="00837ABA" w:rsidRPr="00B43DEF" w:rsidRDefault="00837ABA" w:rsidP="00837ABA">
            <w:pPr>
              <w:rPr>
                <w:rFonts w:cs="Arial"/>
                <w:color w:val="000000" w:themeColor="text1"/>
                <w:sz w:val="22"/>
                <w:szCs w:val="22"/>
                <w:highlight w:val="yellow"/>
                <w:lang w:eastAsia="en-GB"/>
              </w:rPr>
            </w:pPr>
            <w:r w:rsidRPr="00B43DEF">
              <w:rPr>
                <w:rFonts w:cs="Arial"/>
                <w:color w:val="000000" w:themeColor="text1"/>
                <w:sz w:val="22"/>
                <w:szCs w:val="22"/>
                <w:highlight w:val="yellow"/>
                <w:lang w:eastAsia="en-GB"/>
              </w:rPr>
              <w:t xml:space="preserve">-when not in use and no longer needed by the individual tools should </w:t>
            </w:r>
            <w:proofErr w:type="gramStart"/>
            <w:r w:rsidRPr="00B43DEF">
              <w:rPr>
                <w:rFonts w:cs="Arial"/>
                <w:color w:val="000000" w:themeColor="text1"/>
                <w:sz w:val="22"/>
                <w:szCs w:val="22"/>
                <w:highlight w:val="yellow"/>
                <w:lang w:eastAsia="en-GB"/>
              </w:rPr>
              <w:t>be returned</w:t>
            </w:r>
            <w:proofErr w:type="gramEnd"/>
            <w:r w:rsidRPr="00B43DEF">
              <w:rPr>
                <w:rFonts w:cs="Arial"/>
                <w:color w:val="000000" w:themeColor="text1"/>
                <w:sz w:val="22"/>
                <w:szCs w:val="22"/>
                <w:highlight w:val="yellow"/>
                <w:lang w:eastAsia="en-GB"/>
              </w:rPr>
              <w:t xml:space="preserve"> to the tool area storage.  </w:t>
            </w:r>
          </w:p>
          <w:p w14:paraId="30BE93CB" w14:textId="77777777" w:rsidR="00837ABA" w:rsidRPr="00B43DEF" w:rsidRDefault="00837ABA" w:rsidP="00837ABA">
            <w:pPr>
              <w:rPr>
                <w:rFonts w:cs="Arial"/>
                <w:color w:val="000000" w:themeColor="text1"/>
                <w:sz w:val="22"/>
                <w:szCs w:val="22"/>
                <w:highlight w:val="yellow"/>
                <w:lang w:eastAsia="en-GB"/>
              </w:rPr>
            </w:pPr>
          </w:p>
        </w:tc>
        <w:tc>
          <w:tcPr>
            <w:tcW w:w="1701" w:type="dxa"/>
          </w:tcPr>
          <w:p w14:paraId="1A38A3F9"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09F7370A"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1</w:t>
            </w:r>
          </w:p>
        </w:tc>
        <w:tc>
          <w:tcPr>
            <w:tcW w:w="426" w:type="dxa"/>
          </w:tcPr>
          <w:p w14:paraId="6C073B38"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5</w:t>
            </w:r>
          </w:p>
        </w:tc>
        <w:tc>
          <w:tcPr>
            <w:tcW w:w="708" w:type="dxa"/>
          </w:tcPr>
          <w:p w14:paraId="6C77C336"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5</w:t>
            </w:r>
          </w:p>
        </w:tc>
        <w:tc>
          <w:tcPr>
            <w:tcW w:w="1423" w:type="dxa"/>
          </w:tcPr>
          <w:p w14:paraId="4988CFCD" w14:textId="77777777" w:rsidR="00837ABA" w:rsidRDefault="00837ABA" w:rsidP="00837ABA">
            <w:pPr>
              <w:spacing w:before="60" w:after="120" w:line="276" w:lineRule="auto"/>
              <w:rPr>
                <w:rFonts w:cs="Arial"/>
                <w:sz w:val="22"/>
                <w:szCs w:val="22"/>
                <w:lang w:eastAsia="en-GB"/>
              </w:rPr>
            </w:pPr>
            <w:r>
              <w:rPr>
                <w:rFonts w:cs="Arial"/>
                <w:sz w:val="22"/>
                <w:szCs w:val="22"/>
                <w:lang w:eastAsia="en-GB"/>
              </w:rPr>
              <w:t>Gross &amp; Fine motor benefits.</w:t>
            </w:r>
          </w:p>
          <w:p w14:paraId="2098B594" w14:textId="77777777" w:rsidR="00837ABA" w:rsidRDefault="00837ABA" w:rsidP="00837ABA">
            <w:pPr>
              <w:spacing w:before="60" w:after="120" w:line="276" w:lineRule="auto"/>
              <w:rPr>
                <w:rFonts w:cs="Arial"/>
                <w:sz w:val="22"/>
                <w:szCs w:val="22"/>
                <w:lang w:eastAsia="en-GB"/>
              </w:rPr>
            </w:pPr>
            <w:r>
              <w:rPr>
                <w:rFonts w:cs="Arial"/>
                <w:sz w:val="22"/>
                <w:szCs w:val="22"/>
                <w:lang w:eastAsia="en-GB"/>
              </w:rPr>
              <w:t>Awe and wonder.</w:t>
            </w:r>
          </w:p>
          <w:p w14:paraId="1D7ABAE5" w14:textId="77777777" w:rsidR="00837ABA" w:rsidRDefault="00837ABA" w:rsidP="00837ABA">
            <w:pPr>
              <w:spacing w:before="60" w:after="120" w:line="276" w:lineRule="auto"/>
              <w:rPr>
                <w:rFonts w:cs="Arial"/>
                <w:sz w:val="22"/>
                <w:szCs w:val="22"/>
                <w:lang w:eastAsia="en-GB"/>
              </w:rPr>
            </w:pPr>
            <w:r>
              <w:rPr>
                <w:rFonts w:cs="Arial"/>
                <w:sz w:val="22"/>
                <w:szCs w:val="22"/>
                <w:lang w:eastAsia="en-GB"/>
              </w:rPr>
              <w:t>Life skills.</w:t>
            </w:r>
          </w:p>
          <w:p w14:paraId="0860ABA7" w14:textId="77777777" w:rsidR="00837ABA" w:rsidRDefault="00837ABA" w:rsidP="00837ABA">
            <w:pPr>
              <w:spacing w:before="60" w:after="120" w:line="276" w:lineRule="auto"/>
              <w:rPr>
                <w:rFonts w:cs="Arial"/>
                <w:sz w:val="22"/>
                <w:szCs w:val="22"/>
                <w:lang w:eastAsia="en-GB"/>
              </w:rPr>
            </w:pPr>
            <w:r>
              <w:rPr>
                <w:rFonts w:cs="Arial"/>
                <w:sz w:val="22"/>
                <w:szCs w:val="22"/>
                <w:lang w:eastAsia="en-GB"/>
              </w:rPr>
              <w:t>Safe handling and consideration.</w:t>
            </w:r>
          </w:p>
          <w:p w14:paraId="7FA5CB94"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Develop confidence.</w:t>
            </w:r>
          </w:p>
        </w:tc>
        <w:tc>
          <w:tcPr>
            <w:tcW w:w="1271" w:type="dxa"/>
          </w:tcPr>
          <w:p w14:paraId="2FC9C785" w14:textId="77777777" w:rsidR="00A03529" w:rsidRDefault="00A03529" w:rsidP="00A03529">
            <w:pPr>
              <w:spacing w:before="60" w:after="120" w:line="276" w:lineRule="auto"/>
              <w:rPr>
                <w:rFonts w:cs="Arial"/>
                <w:sz w:val="22"/>
                <w:szCs w:val="22"/>
              </w:rPr>
            </w:pPr>
            <w:r>
              <w:rPr>
                <w:rFonts w:cs="Arial"/>
                <w:sz w:val="22"/>
                <w:szCs w:val="22"/>
              </w:rPr>
              <w:t>02/09/26</w:t>
            </w:r>
          </w:p>
          <w:p w14:paraId="167FE986" w14:textId="48E261AB" w:rsidR="00837ABA" w:rsidRPr="00734A02" w:rsidRDefault="00837ABA" w:rsidP="00837ABA">
            <w:pPr>
              <w:spacing w:before="60" w:after="120" w:line="276" w:lineRule="auto"/>
              <w:rPr>
                <w:rFonts w:cs="Arial"/>
                <w:sz w:val="22"/>
                <w:szCs w:val="22"/>
                <w:lang w:eastAsia="en-GB"/>
              </w:rPr>
            </w:pPr>
          </w:p>
        </w:tc>
      </w:tr>
      <w:tr w:rsidR="00837ABA" w:rsidRPr="00734A02" w14:paraId="4D73B23F" w14:textId="77777777" w:rsidTr="0015367A">
        <w:trPr>
          <w:trHeight w:val="680"/>
          <w:jc w:val="center"/>
        </w:trPr>
        <w:tc>
          <w:tcPr>
            <w:tcW w:w="2130" w:type="dxa"/>
          </w:tcPr>
          <w:p w14:paraId="469C8C7E" w14:textId="77777777" w:rsidR="00837ABA" w:rsidRPr="00734A02" w:rsidRDefault="00837ABA" w:rsidP="00837ABA">
            <w:pPr>
              <w:spacing w:before="60" w:line="276" w:lineRule="auto"/>
              <w:rPr>
                <w:rFonts w:cs="Arial"/>
                <w:b/>
                <w:sz w:val="22"/>
                <w:szCs w:val="22"/>
              </w:rPr>
            </w:pPr>
            <w:r w:rsidRPr="00734A02">
              <w:rPr>
                <w:rFonts w:cs="Arial"/>
                <w:color w:val="000000" w:themeColor="text1"/>
                <w:sz w:val="22"/>
                <w:szCs w:val="22"/>
                <w:lang w:eastAsia="en-GB"/>
              </w:rPr>
              <w:lastRenderedPageBreak/>
              <w:t>Tripping or falling while using tools</w:t>
            </w:r>
          </w:p>
        </w:tc>
        <w:tc>
          <w:tcPr>
            <w:tcW w:w="2123" w:type="dxa"/>
          </w:tcPr>
          <w:p w14:paraId="7EC69D01" w14:textId="77777777" w:rsidR="00837ABA" w:rsidRPr="00734A02" w:rsidRDefault="00837ABA" w:rsidP="00837ABA">
            <w:pPr>
              <w:spacing w:before="60" w:line="276" w:lineRule="auto"/>
              <w:rPr>
                <w:rFonts w:cs="Arial"/>
                <w:sz w:val="22"/>
                <w:szCs w:val="22"/>
              </w:rPr>
            </w:pPr>
            <w:r w:rsidRPr="00734A02">
              <w:rPr>
                <w:rFonts w:cs="Arial"/>
                <w:sz w:val="22"/>
                <w:szCs w:val="22"/>
              </w:rPr>
              <w:t>All tool users</w:t>
            </w:r>
          </w:p>
          <w:p w14:paraId="24822A66" w14:textId="77777777" w:rsidR="00837ABA" w:rsidRPr="00734A02" w:rsidRDefault="00837ABA" w:rsidP="00837ABA">
            <w:pPr>
              <w:spacing w:before="60" w:line="276" w:lineRule="auto"/>
              <w:rPr>
                <w:rFonts w:cs="Arial"/>
                <w:sz w:val="22"/>
                <w:szCs w:val="22"/>
              </w:rPr>
            </w:pPr>
            <w:r w:rsidRPr="00734A02">
              <w:rPr>
                <w:rFonts w:cs="Arial"/>
                <w:color w:val="000000" w:themeColor="text1"/>
                <w:sz w:val="22"/>
                <w:szCs w:val="22"/>
                <w:lang w:eastAsia="en-GB"/>
              </w:rPr>
              <w:t>Uneven or slippery terrain </w:t>
            </w:r>
            <w:r w:rsidRPr="00734A02">
              <w:rPr>
                <w:rFonts w:cs="Arial"/>
                <w:color w:val="000000" w:themeColor="text1"/>
                <w:sz w:val="22"/>
                <w:szCs w:val="22"/>
                <w:lang w:eastAsia="en-GB"/>
              </w:rPr>
              <w:br/>
              <w:t>- Distractions or lack of focus while using tools</w:t>
            </w:r>
          </w:p>
        </w:tc>
        <w:tc>
          <w:tcPr>
            <w:tcW w:w="2693" w:type="dxa"/>
          </w:tcPr>
          <w:p w14:paraId="30A14846"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Corporate Sandwell H&amp;S team guidance</w:t>
            </w:r>
          </w:p>
          <w:p w14:paraId="365E6844"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Adults competent in too use</w:t>
            </w:r>
          </w:p>
          <w:p w14:paraId="5ED2D371"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Safety talks &amp; behavioural expectations set and clear</w:t>
            </w:r>
          </w:p>
          <w:p w14:paraId="59066E9D"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1:1 or small group ratios</w:t>
            </w:r>
          </w:p>
          <w:p w14:paraId="66CE71B2"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No movement when tool using</w:t>
            </w:r>
          </w:p>
          <w:p w14:paraId="18ECB2C0"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Area kept clear and tidy</w:t>
            </w:r>
          </w:p>
        </w:tc>
        <w:tc>
          <w:tcPr>
            <w:tcW w:w="2977" w:type="dxa"/>
          </w:tcPr>
          <w:p w14:paraId="4B92379B" w14:textId="77777777" w:rsidR="00837ABA" w:rsidRPr="00734A02" w:rsidRDefault="00837ABA" w:rsidP="00837ABA">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Choose a suitable area with firm and level ground for tool use </w:t>
            </w:r>
            <w:r w:rsidRPr="00734A02">
              <w:rPr>
                <w:rFonts w:ascii="Arial" w:hAnsi="Arial" w:cs="Arial"/>
                <w:color w:val="000000" w:themeColor="text1"/>
                <w:sz w:val="22"/>
                <w:szCs w:val="22"/>
              </w:rPr>
              <w:br/>
              <w:t>- Clear the area of any potential tripping hazards such as branches, rocks, or debris </w:t>
            </w:r>
            <w:r w:rsidRPr="00734A02">
              <w:rPr>
                <w:rFonts w:ascii="Arial" w:hAnsi="Arial" w:cs="Arial"/>
                <w:color w:val="000000" w:themeColor="text1"/>
                <w:sz w:val="22"/>
                <w:szCs w:val="22"/>
              </w:rPr>
              <w:br/>
              <w:t>- Encourage participants to focus on their surroundings and maintain good balance while using tools</w:t>
            </w:r>
          </w:p>
        </w:tc>
        <w:tc>
          <w:tcPr>
            <w:tcW w:w="1701" w:type="dxa"/>
          </w:tcPr>
          <w:p w14:paraId="436C1691"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FS lead</w:t>
            </w:r>
          </w:p>
        </w:tc>
        <w:tc>
          <w:tcPr>
            <w:tcW w:w="425" w:type="dxa"/>
          </w:tcPr>
          <w:p w14:paraId="24AA89AD"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1</w:t>
            </w:r>
          </w:p>
        </w:tc>
        <w:tc>
          <w:tcPr>
            <w:tcW w:w="426" w:type="dxa"/>
          </w:tcPr>
          <w:p w14:paraId="3D7072E3"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3</w:t>
            </w:r>
          </w:p>
        </w:tc>
        <w:tc>
          <w:tcPr>
            <w:tcW w:w="708" w:type="dxa"/>
          </w:tcPr>
          <w:p w14:paraId="1DF43B6B"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3</w:t>
            </w:r>
          </w:p>
        </w:tc>
        <w:tc>
          <w:tcPr>
            <w:tcW w:w="1423" w:type="dxa"/>
          </w:tcPr>
          <w:p w14:paraId="3D984041" w14:textId="77777777" w:rsidR="00837ABA" w:rsidRPr="00734A02" w:rsidRDefault="00837ABA" w:rsidP="00837ABA">
            <w:pPr>
              <w:spacing w:before="60" w:after="120" w:line="276" w:lineRule="auto"/>
              <w:rPr>
                <w:rFonts w:cs="Arial"/>
                <w:sz w:val="22"/>
                <w:szCs w:val="22"/>
                <w:lang w:eastAsia="en-GB"/>
              </w:rPr>
            </w:pPr>
          </w:p>
        </w:tc>
        <w:tc>
          <w:tcPr>
            <w:tcW w:w="1271" w:type="dxa"/>
          </w:tcPr>
          <w:p w14:paraId="2D05B402" w14:textId="77777777" w:rsidR="00A03529" w:rsidRDefault="00A03529" w:rsidP="00A03529">
            <w:pPr>
              <w:spacing w:before="60" w:after="120" w:line="276" w:lineRule="auto"/>
              <w:rPr>
                <w:rFonts w:cs="Arial"/>
                <w:sz w:val="22"/>
                <w:szCs w:val="22"/>
              </w:rPr>
            </w:pPr>
            <w:r>
              <w:rPr>
                <w:rFonts w:cs="Arial"/>
                <w:sz w:val="22"/>
                <w:szCs w:val="22"/>
              </w:rPr>
              <w:t>02/09/26</w:t>
            </w:r>
          </w:p>
          <w:p w14:paraId="14E5C2ED" w14:textId="2BA3266B" w:rsidR="00837ABA" w:rsidRPr="00734A02" w:rsidRDefault="00837ABA" w:rsidP="00837ABA">
            <w:pPr>
              <w:spacing w:before="60" w:after="120" w:line="276" w:lineRule="auto"/>
              <w:rPr>
                <w:rFonts w:cs="Arial"/>
                <w:sz w:val="22"/>
                <w:szCs w:val="22"/>
                <w:lang w:eastAsia="en-GB"/>
              </w:rPr>
            </w:pPr>
          </w:p>
        </w:tc>
      </w:tr>
      <w:tr w:rsidR="00837ABA" w:rsidRPr="00734A02" w14:paraId="2A33B401" w14:textId="77777777" w:rsidTr="0015367A">
        <w:trPr>
          <w:trHeight w:val="680"/>
          <w:jc w:val="center"/>
        </w:trPr>
        <w:tc>
          <w:tcPr>
            <w:tcW w:w="2130" w:type="dxa"/>
          </w:tcPr>
          <w:p w14:paraId="6A8A04E8" w14:textId="77777777" w:rsidR="00837ABA" w:rsidRPr="00734A02" w:rsidRDefault="00837ABA" w:rsidP="00837ABA">
            <w:pPr>
              <w:spacing w:before="60" w:line="276" w:lineRule="auto"/>
              <w:rPr>
                <w:rFonts w:cs="Arial"/>
                <w:b/>
                <w:sz w:val="22"/>
                <w:szCs w:val="22"/>
              </w:rPr>
            </w:pPr>
            <w:r w:rsidRPr="00734A02">
              <w:rPr>
                <w:rFonts w:cs="Arial"/>
                <w:color w:val="000000" w:themeColor="text1"/>
                <w:sz w:val="22"/>
                <w:szCs w:val="22"/>
                <w:lang w:eastAsia="en-GB"/>
              </w:rPr>
              <w:t>Inadequate tool maintenance or malfunction</w:t>
            </w:r>
          </w:p>
        </w:tc>
        <w:tc>
          <w:tcPr>
            <w:tcW w:w="2123" w:type="dxa"/>
          </w:tcPr>
          <w:p w14:paraId="4BEB394F" w14:textId="77777777" w:rsidR="00837ABA" w:rsidRPr="00734A02" w:rsidRDefault="00837ABA" w:rsidP="00837ABA">
            <w:pPr>
              <w:spacing w:before="60" w:line="276" w:lineRule="auto"/>
              <w:rPr>
                <w:rFonts w:cs="Arial"/>
                <w:sz w:val="22"/>
                <w:szCs w:val="22"/>
              </w:rPr>
            </w:pPr>
            <w:r w:rsidRPr="00734A02">
              <w:rPr>
                <w:rFonts w:cs="Arial"/>
                <w:sz w:val="22"/>
                <w:szCs w:val="22"/>
              </w:rPr>
              <w:t>All users of tools.</w:t>
            </w:r>
          </w:p>
          <w:p w14:paraId="1A025D4C" w14:textId="77777777" w:rsidR="00837ABA" w:rsidRPr="00734A02" w:rsidRDefault="00837ABA" w:rsidP="00837ABA">
            <w:pPr>
              <w:spacing w:before="60" w:line="276" w:lineRule="auto"/>
              <w:rPr>
                <w:rFonts w:cs="Arial"/>
                <w:sz w:val="22"/>
                <w:szCs w:val="22"/>
              </w:rPr>
            </w:pPr>
            <w:r w:rsidRPr="00734A02">
              <w:rPr>
                <w:rFonts w:cs="Arial"/>
                <w:color w:val="000000" w:themeColor="text1"/>
                <w:sz w:val="22"/>
                <w:szCs w:val="22"/>
                <w:lang w:eastAsia="en-GB"/>
              </w:rPr>
              <w:t>Dull or damaged tool blades </w:t>
            </w:r>
            <w:r w:rsidRPr="00734A02">
              <w:rPr>
                <w:rFonts w:cs="Arial"/>
                <w:color w:val="000000" w:themeColor="text1"/>
                <w:sz w:val="22"/>
                <w:szCs w:val="22"/>
                <w:lang w:eastAsia="en-GB"/>
              </w:rPr>
              <w:br/>
              <w:t>- Loose or broken tool handles </w:t>
            </w:r>
            <w:r w:rsidRPr="00734A02">
              <w:rPr>
                <w:rFonts w:cs="Arial"/>
                <w:color w:val="000000" w:themeColor="text1"/>
                <w:sz w:val="22"/>
                <w:szCs w:val="22"/>
                <w:lang w:eastAsia="en-GB"/>
              </w:rPr>
              <w:br/>
              <w:t>- Tools that are not fit for purpose</w:t>
            </w:r>
          </w:p>
        </w:tc>
        <w:tc>
          <w:tcPr>
            <w:tcW w:w="2693" w:type="dxa"/>
          </w:tcPr>
          <w:p w14:paraId="67C1FF07"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000000" w:themeColor="text1"/>
                <w:sz w:val="22"/>
                <w:szCs w:val="22"/>
                <w:lang w:eastAsia="en-GB"/>
              </w:rPr>
              <w:t>Regularly inspect and maintain tools to ensure they are in good working condition </w:t>
            </w:r>
          </w:p>
        </w:tc>
        <w:tc>
          <w:tcPr>
            <w:tcW w:w="2977" w:type="dxa"/>
          </w:tcPr>
          <w:p w14:paraId="1861A841" w14:textId="77777777" w:rsidR="00837ABA" w:rsidRPr="00734A02" w:rsidRDefault="00837ABA" w:rsidP="00837ABA">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Sharpen or replace blades</w:t>
            </w:r>
            <w:r>
              <w:rPr>
                <w:rFonts w:ascii="Arial" w:hAnsi="Arial" w:cs="Arial"/>
                <w:color w:val="000000" w:themeColor="text1"/>
                <w:sz w:val="22"/>
                <w:szCs w:val="22"/>
              </w:rPr>
              <w:t xml:space="preserve"> and drill bits</w:t>
            </w:r>
            <w:r w:rsidRPr="00734A02">
              <w:rPr>
                <w:rFonts w:ascii="Arial" w:hAnsi="Arial" w:cs="Arial"/>
                <w:color w:val="000000" w:themeColor="text1"/>
                <w:sz w:val="22"/>
                <w:szCs w:val="22"/>
              </w:rPr>
              <w:t xml:space="preserve"> as needed </w:t>
            </w:r>
            <w:r w:rsidRPr="00734A02">
              <w:rPr>
                <w:rFonts w:ascii="Arial" w:hAnsi="Arial" w:cs="Arial"/>
                <w:color w:val="000000" w:themeColor="text1"/>
                <w:sz w:val="22"/>
                <w:szCs w:val="22"/>
              </w:rPr>
              <w:br/>
              <w:t>- Repair or replace any damaged or faulty tools </w:t>
            </w:r>
            <w:r w:rsidRPr="00734A02">
              <w:rPr>
                <w:rFonts w:ascii="Arial" w:hAnsi="Arial" w:cs="Arial"/>
                <w:color w:val="000000" w:themeColor="text1"/>
                <w:sz w:val="22"/>
                <w:szCs w:val="22"/>
              </w:rPr>
              <w:br/>
              <w:t>- Provide participants with appropriate tools for their age and abilities</w:t>
            </w:r>
          </w:p>
        </w:tc>
        <w:tc>
          <w:tcPr>
            <w:tcW w:w="1701" w:type="dxa"/>
          </w:tcPr>
          <w:p w14:paraId="758090FD"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Site staff &amp; FS Lead</w:t>
            </w:r>
          </w:p>
        </w:tc>
        <w:tc>
          <w:tcPr>
            <w:tcW w:w="425" w:type="dxa"/>
          </w:tcPr>
          <w:p w14:paraId="60472FC5"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1</w:t>
            </w:r>
          </w:p>
        </w:tc>
        <w:tc>
          <w:tcPr>
            <w:tcW w:w="426" w:type="dxa"/>
          </w:tcPr>
          <w:p w14:paraId="26008E21"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2</w:t>
            </w:r>
          </w:p>
        </w:tc>
        <w:tc>
          <w:tcPr>
            <w:tcW w:w="708" w:type="dxa"/>
          </w:tcPr>
          <w:p w14:paraId="7E596199"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2</w:t>
            </w:r>
          </w:p>
        </w:tc>
        <w:tc>
          <w:tcPr>
            <w:tcW w:w="1423" w:type="dxa"/>
          </w:tcPr>
          <w:p w14:paraId="46023413" w14:textId="77777777" w:rsidR="00837ABA" w:rsidRPr="00734A02" w:rsidRDefault="00837ABA" w:rsidP="00837ABA">
            <w:pPr>
              <w:spacing w:before="60" w:after="120" w:line="276" w:lineRule="auto"/>
              <w:rPr>
                <w:rFonts w:cs="Arial"/>
                <w:sz w:val="22"/>
                <w:szCs w:val="22"/>
                <w:lang w:eastAsia="en-GB"/>
              </w:rPr>
            </w:pPr>
          </w:p>
        </w:tc>
        <w:tc>
          <w:tcPr>
            <w:tcW w:w="1271" w:type="dxa"/>
          </w:tcPr>
          <w:p w14:paraId="25FF325D" w14:textId="77777777" w:rsidR="00A03529" w:rsidRDefault="00A03529" w:rsidP="00A03529">
            <w:pPr>
              <w:spacing w:before="60" w:after="120" w:line="276" w:lineRule="auto"/>
              <w:rPr>
                <w:rFonts w:cs="Arial"/>
                <w:sz w:val="22"/>
                <w:szCs w:val="22"/>
              </w:rPr>
            </w:pPr>
            <w:r>
              <w:rPr>
                <w:rFonts w:cs="Arial"/>
                <w:sz w:val="22"/>
                <w:szCs w:val="22"/>
              </w:rPr>
              <w:t>02/09/26</w:t>
            </w:r>
          </w:p>
          <w:p w14:paraId="5D94A2BA" w14:textId="6BF80C5D" w:rsidR="00837ABA" w:rsidRPr="00734A02" w:rsidRDefault="00837ABA" w:rsidP="00837ABA">
            <w:pPr>
              <w:spacing w:before="60" w:after="120" w:line="276" w:lineRule="auto"/>
              <w:rPr>
                <w:rFonts w:cs="Arial"/>
                <w:sz w:val="22"/>
                <w:szCs w:val="22"/>
                <w:lang w:eastAsia="en-GB"/>
              </w:rPr>
            </w:pPr>
          </w:p>
        </w:tc>
      </w:tr>
      <w:tr w:rsidR="00837ABA" w:rsidRPr="00734A02" w14:paraId="0F63973B" w14:textId="77777777" w:rsidTr="0015367A">
        <w:trPr>
          <w:trHeight w:val="680"/>
          <w:jc w:val="center"/>
        </w:trPr>
        <w:tc>
          <w:tcPr>
            <w:tcW w:w="2130" w:type="dxa"/>
          </w:tcPr>
          <w:p w14:paraId="1C8D5C90" w14:textId="77777777" w:rsidR="00837ABA" w:rsidRPr="00734A02" w:rsidRDefault="00837ABA" w:rsidP="00837ABA">
            <w:pPr>
              <w:spacing w:before="60" w:line="276" w:lineRule="auto"/>
              <w:rPr>
                <w:rFonts w:cs="Arial"/>
                <w:b/>
                <w:sz w:val="22"/>
                <w:szCs w:val="22"/>
              </w:rPr>
            </w:pPr>
            <w:r w:rsidRPr="00734A02">
              <w:rPr>
                <w:rFonts w:cs="Arial"/>
                <w:color w:val="000000" w:themeColor="text1"/>
                <w:sz w:val="22"/>
                <w:szCs w:val="22"/>
                <w:lang w:eastAsia="en-GB"/>
              </w:rPr>
              <w:lastRenderedPageBreak/>
              <w:t>Inappropriate use or misuse of tools</w:t>
            </w:r>
          </w:p>
        </w:tc>
        <w:tc>
          <w:tcPr>
            <w:tcW w:w="2123" w:type="dxa"/>
          </w:tcPr>
          <w:p w14:paraId="7624BDC0" w14:textId="77777777" w:rsidR="00837ABA" w:rsidRPr="00734A02" w:rsidRDefault="00837ABA" w:rsidP="00837ABA">
            <w:pPr>
              <w:spacing w:before="60" w:line="276" w:lineRule="auto"/>
              <w:rPr>
                <w:rFonts w:cs="Arial"/>
                <w:sz w:val="22"/>
                <w:szCs w:val="22"/>
              </w:rPr>
            </w:pPr>
            <w:r w:rsidRPr="00734A02">
              <w:rPr>
                <w:rFonts w:cs="Arial"/>
                <w:sz w:val="22"/>
                <w:szCs w:val="22"/>
              </w:rPr>
              <w:t>All tool users</w:t>
            </w:r>
          </w:p>
          <w:p w14:paraId="7A906CDA" w14:textId="77777777" w:rsidR="00837ABA" w:rsidRPr="00734A02" w:rsidRDefault="00837ABA" w:rsidP="00837ABA">
            <w:pPr>
              <w:spacing w:before="60" w:line="276" w:lineRule="auto"/>
              <w:rPr>
                <w:rFonts w:cs="Arial"/>
                <w:sz w:val="22"/>
                <w:szCs w:val="22"/>
              </w:rPr>
            </w:pPr>
            <w:r w:rsidRPr="00734A02">
              <w:rPr>
                <w:rFonts w:cs="Arial"/>
                <w:color w:val="000000" w:themeColor="text1"/>
                <w:sz w:val="22"/>
                <w:szCs w:val="22"/>
                <w:lang w:eastAsia="en-GB"/>
              </w:rPr>
              <w:t>Using tools for unintended purposes </w:t>
            </w:r>
            <w:r w:rsidRPr="00734A02">
              <w:rPr>
                <w:rFonts w:cs="Arial"/>
                <w:color w:val="000000" w:themeColor="text1"/>
                <w:sz w:val="22"/>
                <w:szCs w:val="22"/>
                <w:lang w:eastAsia="en-GB"/>
              </w:rPr>
              <w:br/>
              <w:t>- Rough or careless handling of tools</w:t>
            </w:r>
          </w:p>
        </w:tc>
        <w:tc>
          <w:tcPr>
            <w:tcW w:w="2693" w:type="dxa"/>
          </w:tcPr>
          <w:p w14:paraId="11ACDC03" w14:textId="77777777" w:rsidR="00837ABA" w:rsidRPr="00734A02" w:rsidRDefault="00837ABA" w:rsidP="00837ABA">
            <w:pPr>
              <w:numPr>
                <w:ilvl w:val="0"/>
                <w:numId w:val="18"/>
              </w:numPr>
              <w:spacing w:before="60" w:line="276" w:lineRule="auto"/>
              <w:rPr>
                <w:rFonts w:cs="Arial"/>
                <w:color w:val="FF0000"/>
                <w:sz w:val="22"/>
                <w:szCs w:val="22"/>
              </w:rPr>
            </w:pPr>
            <w:r>
              <w:rPr>
                <w:rFonts w:cs="Arial"/>
                <w:color w:val="FF0000"/>
                <w:sz w:val="22"/>
                <w:szCs w:val="22"/>
              </w:rPr>
              <w:t>Safety talk and behavioural expectations clear.</w:t>
            </w:r>
          </w:p>
        </w:tc>
        <w:tc>
          <w:tcPr>
            <w:tcW w:w="2977" w:type="dxa"/>
          </w:tcPr>
          <w:p w14:paraId="2F811976" w14:textId="77777777" w:rsidR="00837ABA" w:rsidRPr="00734A02" w:rsidRDefault="00837ABA" w:rsidP="00837ABA">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Clearly explain and demonstrate the intended use of each tool </w:t>
            </w:r>
            <w:r w:rsidRPr="00734A02">
              <w:rPr>
                <w:rFonts w:ascii="Arial" w:hAnsi="Arial" w:cs="Arial"/>
                <w:color w:val="000000" w:themeColor="text1"/>
                <w:sz w:val="22"/>
                <w:szCs w:val="22"/>
              </w:rPr>
              <w:br/>
              <w:t>- Emphas</w:t>
            </w:r>
            <w:r>
              <w:rPr>
                <w:rFonts w:ascii="Arial" w:hAnsi="Arial" w:cs="Arial"/>
                <w:color w:val="000000" w:themeColor="text1"/>
                <w:sz w:val="22"/>
                <w:szCs w:val="22"/>
              </w:rPr>
              <w:t>is</w:t>
            </w:r>
            <w:r w:rsidRPr="00734A02">
              <w:rPr>
                <w:rFonts w:ascii="Arial" w:hAnsi="Arial" w:cs="Arial"/>
                <w:color w:val="000000" w:themeColor="text1"/>
                <w:sz w:val="22"/>
                <w:szCs w:val="22"/>
              </w:rPr>
              <w:t>e the importance of using tools responsibly and safely </w:t>
            </w:r>
            <w:r w:rsidRPr="00734A02">
              <w:rPr>
                <w:rFonts w:ascii="Arial" w:hAnsi="Arial" w:cs="Arial"/>
                <w:color w:val="000000" w:themeColor="text1"/>
                <w:sz w:val="22"/>
                <w:szCs w:val="22"/>
              </w:rPr>
              <w:br/>
              <w:t xml:space="preserve">- Monitor </w:t>
            </w:r>
            <w:r>
              <w:rPr>
                <w:rFonts w:ascii="Arial" w:hAnsi="Arial" w:cs="Arial"/>
                <w:color w:val="000000" w:themeColor="text1"/>
                <w:sz w:val="22"/>
                <w:szCs w:val="22"/>
              </w:rPr>
              <w:t xml:space="preserve">users </w:t>
            </w:r>
            <w:r w:rsidRPr="00734A02">
              <w:rPr>
                <w:rFonts w:ascii="Arial" w:hAnsi="Arial" w:cs="Arial"/>
                <w:color w:val="000000" w:themeColor="text1"/>
                <w:sz w:val="22"/>
                <w:szCs w:val="22"/>
              </w:rPr>
              <w:t>closely to ensure they are using tools appropriately and intervene if necessary</w:t>
            </w:r>
          </w:p>
        </w:tc>
        <w:tc>
          <w:tcPr>
            <w:tcW w:w="1701" w:type="dxa"/>
          </w:tcPr>
          <w:p w14:paraId="06BA8A74"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FS Lead</w:t>
            </w:r>
          </w:p>
        </w:tc>
        <w:tc>
          <w:tcPr>
            <w:tcW w:w="425" w:type="dxa"/>
          </w:tcPr>
          <w:p w14:paraId="3D5E3BAA"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1</w:t>
            </w:r>
          </w:p>
        </w:tc>
        <w:tc>
          <w:tcPr>
            <w:tcW w:w="426" w:type="dxa"/>
          </w:tcPr>
          <w:p w14:paraId="6323B316"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4</w:t>
            </w:r>
          </w:p>
        </w:tc>
        <w:tc>
          <w:tcPr>
            <w:tcW w:w="708" w:type="dxa"/>
          </w:tcPr>
          <w:p w14:paraId="6B9A3406"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4</w:t>
            </w:r>
          </w:p>
        </w:tc>
        <w:tc>
          <w:tcPr>
            <w:tcW w:w="1423" w:type="dxa"/>
          </w:tcPr>
          <w:p w14:paraId="15CAACA3" w14:textId="77777777" w:rsidR="00837ABA" w:rsidRPr="00734A02" w:rsidRDefault="00837ABA" w:rsidP="00837ABA">
            <w:pPr>
              <w:spacing w:before="60" w:after="120" w:line="276" w:lineRule="auto"/>
              <w:rPr>
                <w:rFonts w:cs="Arial"/>
                <w:sz w:val="22"/>
                <w:szCs w:val="22"/>
                <w:lang w:eastAsia="en-GB"/>
              </w:rPr>
            </w:pPr>
          </w:p>
        </w:tc>
        <w:tc>
          <w:tcPr>
            <w:tcW w:w="1271" w:type="dxa"/>
          </w:tcPr>
          <w:p w14:paraId="77BE39F6" w14:textId="77777777" w:rsidR="00A03529" w:rsidRDefault="00A03529" w:rsidP="00A03529">
            <w:pPr>
              <w:spacing w:before="60" w:after="120" w:line="276" w:lineRule="auto"/>
              <w:rPr>
                <w:rFonts w:cs="Arial"/>
                <w:sz w:val="22"/>
                <w:szCs w:val="22"/>
              </w:rPr>
            </w:pPr>
            <w:r>
              <w:rPr>
                <w:rFonts w:cs="Arial"/>
                <w:sz w:val="22"/>
                <w:szCs w:val="22"/>
              </w:rPr>
              <w:t>02/09/26</w:t>
            </w:r>
          </w:p>
          <w:p w14:paraId="1B4DB69E" w14:textId="5AB89F25" w:rsidR="00837ABA" w:rsidRPr="00734A02" w:rsidRDefault="00837ABA" w:rsidP="00837ABA">
            <w:pPr>
              <w:spacing w:before="60" w:after="120" w:line="276" w:lineRule="auto"/>
              <w:rPr>
                <w:rFonts w:cs="Arial"/>
                <w:sz w:val="22"/>
                <w:szCs w:val="22"/>
                <w:lang w:eastAsia="en-GB"/>
              </w:rPr>
            </w:pPr>
          </w:p>
        </w:tc>
      </w:tr>
      <w:tr w:rsidR="00837ABA" w:rsidRPr="00734A02" w14:paraId="137F2033" w14:textId="77777777" w:rsidTr="0015367A">
        <w:trPr>
          <w:trHeight w:val="680"/>
          <w:jc w:val="center"/>
        </w:trPr>
        <w:tc>
          <w:tcPr>
            <w:tcW w:w="2130" w:type="dxa"/>
          </w:tcPr>
          <w:p w14:paraId="7AAD5F03" w14:textId="77777777" w:rsidR="00837ABA" w:rsidRPr="00734A02" w:rsidRDefault="00837ABA" w:rsidP="00837ABA">
            <w:pPr>
              <w:spacing w:before="60" w:line="276" w:lineRule="auto"/>
              <w:rPr>
                <w:rFonts w:cs="Arial"/>
                <w:b/>
                <w:sz w:val="22"/>
                <w:szCs w:val="22"/>
              </w:rPr>
            </w:pPr>
            <w:r w:rsidRPr="00734A02">
              <w:rPr>
                <w:rFonts w:cs="Arial"/>
                <w:color w:val="000000" w:themeColor="text1"/>
                <w:sz w:val="22"/>
                <w:szCs w:val="22"/>
                <w:lang w:eastAsia="en-GB"/>
              </w:rPr>
              <w:t>Inadequate supervision or adult-to-child ratio</w:t>
            </w:r>
          </w:p>
        </w:tc>
        <w:tc>
          <w:tcPr>
            <w:tcW w:w="2123" w:type="dxa"/>
          </w:tcPr>
          <w:p w14:paraId="6822F936" w14:textId="77777777" w:rsidR="00837ABA" w:rsidRPr="00734A02" w:rsidRDefault="00837ABA" w:rsidP="00837ABA">
            <w:pPr>
              <w:spacing w:before="60" w:line="276" w:lineRule="auto"/>
              <w:rPr>
                <w:rFonts w:cs="Arial"/>
                <w:sz w:val="22"/>
                <w:szCs w:val="22"/>
              </w:rPr>
            </w:pPr>
            <w:r w:rsidRPr="00734A02">
              <w:rPr>
                <w:rFonts w:cs="Arial"/>
                <w:sz w:val="22"/>
                <w:szCs w:val="22"/>
              </w:rPr>
              <w:t xml:space="preserve">All tool users – </w:t>
            </w:r>
          </w:p>
          <w:p w14:paraId="20BF87E0" w14:textId="77777777" w:rsidR="00837ABA" w:rsidRPr="00734A02" w:rsidRDefault="00837ABA" w:rsidP="00837ABA">
            <w:pPr>
              <w:spacing w:before="60" w:line="276" w:lineRule="auto"/>
              <w:rPr>
                <w:rFonts w:cs="Arial"/>
                <w:sz w:val="22"/>
                <w:szCs w:val="22"/>
              </w:rPr>
            </w:pPr>
            <w:r w:rsidRPr="00734A02">
              <w:rPr>
                <w:rFonts w:cs="Arial"/>
                <w:color w:val="000000" w:themeColor="text1"/>
                <w:sz w:val="22"/>
                <w:szCs w:val="22"/>
                <w:lang w:eastAsia="en-GB"/>
              </w:rPr>
              <w:t>Lack of supervision during tool use </w:t>
            </w:r>
            <w:r w:rsidRPr="00734A02">
              <w:rPr>
                <w:rFonts w:cs="Arial"/>
                <w:color w:val="000000" w:themeColor="text1"/>
                <w:sz w:val="22"/>
                <w:szCs w:val="22"/>
                <w:lang w:eastAsia="en-GB"/>
              </w:rPr>
              <w:br/>
              <w:t>- Insufficient adults to provide appropriate guidance and support</w:t>
            </w:r>
          </w:p>
        </w:tc>
        <w:tc>
          <w:tcPr>
            <w:tcW w:w="2693" w:type="dxa"/>
          </w:tcPr>
          <w:p w14:paraId="6ECC6E7E" w14:textId="77777777" w:rsidR="00837ABA" w:rsidRPr="00734A02" w:rsidRDefault="00837ABA" w:rsidP="00837ABA">
            <w:pPr>
              <w:numPr>
                <w:ilvl w:val="0"/>
                <w:numId w:val="18"/>
              </w:numPr>
              <w:spacing w:before="60" w:line="276" w:lineRule="auto"/>
              <w:rPr>
                <w:rFonts w:cs="Arial"/>
                <w:color w:val="FF0000"/>
                <w:sz w:val="22"/>
                <w:szCs w:val="22"/>
              </w:rPr>
            </w:pPr>
            <w:r w:rsidRPr="00734A02">
              <w:rPr>
                <w:rFonts w:cs="Arial"/>
                <w:color w:val="FF0000"/>
                <w:sz w:val="22"/>
                <w:szCs w:val="22"/>
              </w:rPr>
              <w:t>EYFS ratios maintained</w:t>
            </w:r>
          </w:p>
        </w:tc>
        <w:tc>
          <w:tcPr>
            <w:tcW w:w="2977" w:type="dxa"/>
          </w:tcPr>
          <w:p w14:paraId="33B7DAF9" w14:textId="77777777" w:rsidR="00837ABA" w:rsidRPr="00734A02" w:rsidRDefault="00837ABA" w:rsidP="00837ABA">
            <w:pPr>
              <w:pStyle w:val="ListParagraph"/>
              <w:numPr>
                <w:ilvl w:val="0"/>
                <w:numId w:val="20"/>
              </w:numPr>
              <w:spacing w:before="60" w:line="276" w:lineRule="auto"/>
              <w:rPr>
                <w:rFonts w:ascii="Arial" w:hAnsi="Arial" w:cs="Arial"/>
                <w:color w:val="FF0000"/>
                <w:sz w:val="22"/>
                <w:szCs w:val="22"/>
              </w:rPr>
            </w:pPr>
            <w:r w:rsidRPr="00734A02">
              <w:rPr>
                <w:rFonts w:ascii="Arial" w:hAnsi="Arial" w:cs="Arial"/>
                <w:color w:val="000000" w:themeColor="text1"/>
                <w:sz w:val="22"/>
                <w:szCs w:val="22"/>
              </w:rPr>
              <w:t>Ensure there are enough trained adults present to adequately supervise and support participants during tool use </w:t>
            </w:r>
            <w:r w:rsidRPr="00734A02">
              <w:rPr>
                <w:rFonts w:ascii="Arial" w:hAnsi="Arial" w:cs="Arial"/>
                <w:color w:val="000000" w:themeColor="text1"/>
                <w:sz w:val="22"/>
                <w:szCs w:val="22"/>
              </w:rPr>
              <w:br/>
              <w:t xml:space="preserve">- </w:t>
            </w:r>
            <w:r w:rsidRPr="00B43DEF">
              <w:rPr>
                <w:rFonts w:ascii="Arial" w:hAnsi="Arial" w:cs="Arial"/>
                <w:color w:val="000000" w:themeColor="text1"/>
                <w:sz w:val="22"/>
                <w:szCs w:val="22"/>
                <w:highlight w:val="yellow"/>
              </w:rPr>
              <w:t xml:space="preserve">Maintain a suitable adult-to-child ratio as recommended by the forest school </w:t>
            </w:r>
            <w:proofErr w:type="gramStart"/>
            <w:r w:rsidRPr="00B43DEF">
              <w:rPr>
                <w:rFonts w:ascii="Arial" w:hAnsi="Arial" w:cs="Arial"/>
                <w:color w:val="000000" w:themeColor="text1"/>
                <w:sz w:val="22"/>
                <w:szCs w:val="22"/>
                <w:highlight w:val="yellow"/>
              </w:rPr>
              <w:t>guidelines  and</w:t>
            </w:r>
            <w:proofErr w:type="gramEnd"/>
            <w:r w:rsidRPr="00B43DEF">
              <w:rPr>
                <w:rFonts w:ascii="Arial" w:hAnsi="Arial" w:cs="Arial"/>
                <w:color w:val="000000" w:themeColor="text1"/>
                <w:sz w:val="22"/>
                <w:szCs w:val="22"/>
                <w:highlight w:val="yellow"/>
              </w:rPr>
              <w:t xml:space="preserve"> as set out in this </w:t>
            </w:r>
            <w:proofErr w:type="spellStart"/>
            <w:r w:rsidRPr="00B43DEF">
              <w:rPr>
                <w:rFonts w:ascii="Arial" w:hAnsi="Arial" w:cs="Arial"/>
                <w:color w:val="000000" w:themeColor="text1"/>
                <w:sz w:val="22"/>
                <w:szCs w:val="22"/>
                <w:highlight w:val="yellow"/>
              </w:rPr>
              <w:t>ra</w:t>
            </w:r>
            <w:proofErr w:type="spellEnd"/>
            <w:r w:rsidRPr="00B43DEF">
              <w:rPr>
                <w:rFonts w:ascii="Arial" w:hAnsi="Arial" w:cs="Arial"/>
                <w:color w:val="000000" w:themeColor="text1"/>
                <w:sz w:val="22"/>
                <w:szCs w:val="22"/>
                <w:highlight w:val="yellow"/>
              </w:rPr>
              <w:t xml:space="preserve"> (</w:t>
            </w:r>
            <w:proofErr w:type="gramStart"/>
            <w:r w:rsidRPr="00B43DEF">
              <w:rPr>
                <w:rFonts w:ascii="Arial" w:hAnsi="Arial" w:cs="Arial"/>
                <w:color w:val="000000" w:themeColor="text1"/>
                <w:sz w:val="22"/>
                <w:szCs w:val="22"/>
                <w:highlight w:val="yellow"/>
              </w:rPr>
              <w:t>1:!</w:t>
            </w:r>
            <w:proofErr w:type="gramEnd"/>
            <w:r w:rsidRPr="00B43DEF">
              <w:rPr>
                <w:rFonts w:ascii="Arial" w:hAnsi="Arial" w:cs="Arial"/>
                <w:color w:val="000000" w:themeColor="text1"/>
                <w:sz w:val="22"/>
                <w:szCs w:val="22"/>
                <w:highlight w:val="yellow"/>
              </w:rPr>
              <w:t xml:space="preserve"> for EYFS)</w:t>
            </w:r>
            <w:r w:rsidRPr="00734A02">
              <w:rPr>
                <w:rFonts w:ascii="Arial" w:hAnsi="Arial" w:cs="Arial"/>
                <w:color w:val="000000" w:themeColor="text1"/>
                <w:sz w:val="22"/>
                <w:szCs w:val="22"/>
              </w:rPr>
              <w:br/>
              <w:t xml:space="preserve">- Assign specific roles and responsibilities to </w:t>
            </w:r>
            <w:r w:rsidRPr="00734A02">
              <w:rPr>
                <w:rFonts w:ascii="Arial" w:hAnsi="Arial" w:cs="Arial"/>
                <w:color w:val="000000" w:themeColor="text1"/>
                <w:sz w:val="22"/>
                <w:szCs w:val="22"/>
              </w:rPr>
              <w:lastRenderedPageBreak/>
              <w:t>adults to ensure effective supervision</w:t>
            </w:r>
          </w:p>
        </w:tc>
        <w:tc>
          <w:tcPr>
            <w:tcW w:w="1701" w:type="dxa"/>
          </w:tcPr>
          <w:p w14:paraId="2F585E65"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lastRenderedPageBreak/>
              <w:t>FS Lead</w:t>
            </w:r>
          </w:p>
        </w:tc>
        <w:tc>
          <w:tcPr>
            <w:tcW w:w="425" w:type="dxa"/>
          </w:tcPr>
          <w:p w14:paraId="6C2A1DA8"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1</w:t>
            </w:r>
          </w:p>
        </w:tc>
        <w:tc>
          <w:tcPr>
            <w:tcW w:w="426" w:type="dxa"/>
          </w:tcPr>
          <w:p w14:paraId="26C0B57C"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2</w:t>
            </w:r>
          </w:p>
        </w:tc>
        <w:tc>
          <w:tcPr>
            <w:tcW w:w="708" w:type="dxa"/>
          </w:tcPr>
          <w:p w14:paraId="49FF2ED6" w14:textId="77777777" w:rsidR="00837ABA" w:rsidRPr="00734A02" w:rsidRDefault="00837ABA" w:rsidP="00837ABA">
            <w:pPr>
              <w:spacing w:before="60" w:after="120" w:line="276" w:lineRule="auto"/>
              <w:rPr>
                <w:rFonts w:cs="Arial"/>
                <w:sz w:val="22"/>
                <w:szCs w:val="22"/>
                <w:lang w:eastAsia="en-GB"/>
              </w:rPr>
            </w:pPr>
            <w:r>
              <w:rPr>
                <w:rFonts w:cs="Arial"/>
                <w:sz w:val="22"/>
                <w:szCs w:val="22"/>
                <w:lang w:eastAsia="en-GB"/>
              </w:rPr>
              <w:t>2</w:t>
            </w:r>
          </w:p>
        </w:tc>
        <w:tc>
          <w:tcPr>
            <w:tcW w:w="1423" w:type="dxa"/>
          </w:tcPr>
          <w:p w14:paraId="5DB4AAF2" w14:textId="77777777" w:rsidR="00837ABA" w:rsidRPr="00734A02" w:rsidRDefault="00837ABA" w:rsidP="00837ABA">
            <w:pPr>
              <w:spacing w:before="60" w:after="120" w:line="276" w:lineRule="auto"/>
              <w:rPr>
                <w:rFonts w:cs="Arial"/>
                <w:sz w:val="22"/>
                <w:szCs w:val="22"/>
                <w:lang w:eastAsia="en-GB"/>
              </w:rPr>
            </w:pPr>
          </w:p>
        </w:tc>
        <w:tc>
          <w:tcPr>
            <w:tcW w:w="1271" w:type="dxa"/>
          </w:tcPr>
          <w:p w14:paraId="6AE01BD1" w14:textId="77777777" w:rsidR="00A03529" w:rsidRDefault="00A03529" w:rsidP="00A03529">
            <w:pPr>
              <w:spacing w:before="60" w:after="120" w:line="276" w:lineRule="auto"/>
              <w:rPr>
                <w:rFonts w:cs="Arial"/>
                <w:sz w:val="22"/>
                <w:szCs w:val="22"/>
              </w:rPr>
            </w:pPr>
            <w:r>
              <w:rPr>
                <w:rFonts w:cs="Arial"/>
                <w:sz w:val="22"/>
                <w:szCs w:val="22"/>
              </w:rPr>
              <w:t>02/09/26</w:t>
            </w:r>
          </w:p>
          <w:p w14:paraId="770EF2A2" w14:textId="19E46AC1" w:rsidR="00837ABA" w:rsidRPr="00734A02" w:rsidRDefault="00837ABA" w:rsidP="00837ABA">
            <w:pPr>
              <w:spacing w:before="60" w:after="120" w:line="276" w:lineRule="auto"/>
              <w:rPr>
                <w:rFonts w:cs="Arial"/>
                <w:sz w:val="22"/>
                <w:szCs w:val="22"/>
                <w:lang w:eastAsia="en-GB"/>
              </w:rPr>
            </w:pPr>
          </w:p>
        </w:tc>
      </w:tr>
    </w:tbl>
    <w:p w14:paraId="0F02F4DC" w14:textId="77777777" w:rsidR="000F55D9" w:rsidRPr="00734A02" w:rsidRDefault="000F55D9" w:rsidP="00AF7FF7">
      <w:pPr>
        <w:spacing w:after="60"/>
        <w:rPr>
          <w:rFonts w:cs="Arial"/>
          <w:bCs/>
          <w:sz w:val="22"/>
          <w:szCs w:val="22"/>
        </w:rPr>
      </w:pPr>
    </w:p>
    <w:p w14:paraId="7F785577" w14:textId="77777777" w:rsidR="005C71D1" w:rsidRPr="00734A02" w:rsidRDefault="005C71D1" w:rsidP="00AF7FF7">
      <w:pPr>
        <w:spacing w:after="60"/>
        <w:rPr>
          <w:rFonts w:cs="Arial"/>
          <w:bCs/>
          <w:sz w:val="22"/>
          <w:szCs w:val="22"/>
        </w:rPr>
      </w:pPr>
    </w:p>
    <w:tbl>
      <w:tblPr>
        <w:tblW w:w="1573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3"/>
        <w:gridCol w:w="4819"/>
        <w:gridCol w:w="9243"/>
      </w:tblGrid>
      <w:tr w:rsidR="005D4EC3" w:rsidRPr="00734A02" w14:paraId="5069B9C0" w14:textId="77777777" w:rsidTr="005D4EC3">
        <w:tc>
          <w:tcPr>
            <w:tcW w:w="1673" w:type="dxa"/>
            <w:shd w:val="clear" w:color="auto" w:fill="A8D08D" w:themeFill="accent6" w:themeFillTint="99"/>
            <w:vAlign w:val="center"/>
          </w:tcPr>
          <w:p w14:paraId="4673A340" w14:textId="77777777" w:rsidR="00805E40" w:rsidRPr="00734A02" w:rsidRDefault="00805E40" w:rsidP="00D50389">
            <w:pPr>
              <w:rPr>
                <w:rFonts w:cs="Arial"/>
                <w:bCs/>
                <w:sz w:val="22"/>
                <w:szCs w:val="22"/>
              </w:rPr>
            </w:pPr>
            <w:r w:rsidRPr="00734A02">
              <w:rPr>
                <w:rFonts w:cs="Arial"/>
                <w:bCs/>
                <w:sz w:val="22"/>
                <w:szCs w:val="22"/>
              </w:rPr>
              <w:t>Assessment review</w:t>
            </w:r>
            <w:r w:rsidR="0069125C" w:rsidRPr="00734A02">
              <w:rPr>
                <w:rFonts w:cs="Arial"/>
                <w:bCs/>
                <w:sz w:val="22"/>
                <w:szCs w:val="22"/>
              </w:rPr>
              <w:t>ed</w:t>
            </w:r>
            <w:r w:rsidRPr="00734A02">
              <w:rPr>
                <w:rFonts w:cs="Arial"/>
                <w:bCs/>
                <w:sz w:val="22"/>
                <w:szCs w:val="22"/>
              </w:rPr>
              <w:t xml:space="preserve"> </w:t>
            </w:r>
            <w:r w:rsidR="00F340A9" w:rsidRPr="00734A02">
              <w:rPr>
                <w:rFonts w:cs="Arial"/>
                <w:bCs/>
                <w:sz w:val="22"/>
                <w:szCs w:val="22"/>
              </w:rPr>
              <w:t>[D</w:t>
            </w:r>
            <w:r w:rsidRPr="00734A02">
              <w:rPr>
                <w:rFonts w:cs="Arial"/>
                <w:bCs/>
                <w:sz w:val="22"/>
                <w:szCs w:val="22"/>
              </w:rPr>
              <w:t>ate</w:t>
            </w:r>
            <w:r w:rsidR="00F340A9" w:rsidRPr="00734A02">
              <w:rPr>
                <w:rFonts w:cs="Arial"/>
                <w:bCs/>
                <w:sz w:val="22"/>
                <w:szCs w:val="22"/>
              </w:rPr>
              <w:t>]</w:t>
            </w:r>
            <w:r w:rsidRPr="00734A02">
              <w:rPr>
                <w:rFonts w:cs="Arial"/>
                <w:bCs/>
                <w:sz w:val="22"/>
                <w:szCs w:val="22"/>
              </w:rPr>
              <w:t>:</w:t>
            </w:r>
          </w:p>
        </w:tc>
        <w:tc>
          <w:tcPr>
            <w:tcW w:w="4819" w:type="dxa"/>
            <w:shd w:val="clear" w:color="auto" w:fill="A8D08D" w:themeFill="accent6" w:themeFillTint="99"/>
            <w:vAlign w:val="center"/>
          </w:tcPr>
          <w:p w14:paraId="5D4AB32D" w14:textId="77777777" w:rsidR="00805E40" w:rsidRPr="00734A02" w:rsidRDefault="00805E40" w:rsidP="00D50389">
            <w:pPr>
              <w:rPr>
                <w:rFonts w:cs="Arial"/>
                <w:bCs/>
                <w:sz w:val="22"/>
                <w:szCs w:val="22"/>
              </w:rPr>
            </w:pPr>
            <w:r w:rsidRPr="00734A02">
              <w:rPr>
                <w:rFonts w:cs="Arial"/>
                <w:bCs/>
                <w:sz w:val="22"/>
                <w:szCs w:val="22"/>
              </w:rPr>
              <w:t>Reviewed by</w:t>
            </w:r>
            <w:r w:rsidR="00F340A9" w:rsidRPr="00734A02">
              <w:rPr>
                <w:rFonts w:cs="Arial"/>
                <w:bCs/>
                <w:sz w:val="22"/>
                <w:szCs w:val="22"/>
              </w:rPr>
              <w:t xml:space="preserve"> [Name]</w:t>
            </w:r>
            <w:r w:rsidRPr="00734A02">
              <w:rPr>
                <w:rFonts w:cs="Arial"/>
                <w:bCs/>
                <w:sz w:val="22"/>
                <w:szCs w:val="22"/>
              </w:rPr>
              <w:t>:</w:t>
            </w:r>
          </w:p>
        </w:tc>
        <w:tc>
          <w:tcPr>
            <w:tcW w:w="9243" w:type="dxa"/>
            <w:shd w:val="clear" w:color="auto" w:fill="A8D08D" w:themeFill="accent6" w:themeFillTint="99"/>
            <w:vAlign w:val="center"/>
          </w:tcPr>
          <w:p w14:paraId="15C8B8E4" w14:textId="77777777" w:rsidR="00805E40" w:rsidRPr="00734A02" w:rsidRDefault="00805E40" w:rsidP="00D50389">
            <w:pPr>
              <w:rPr>
                <w:rFonts w:cs="Arial"/>
                <w:bCs/>
                <w:sz w:val="22"/>
                <w:szCs w:val="22"/>
              </w:rPr>
            </w:pPr>
            <w:r w:rsidRPr="00734A02">
              <w:rPr>
                <w:rFonts w:cs="Arial"/>
                <w:bCs/>
                <w:sz w:val="22"/>
                <w:szCs w:val="22"/>
              </w:rPr>
              <w:t>Comments:</w:t>
            </w:r>
          </w:p>
        </w:tc>
      </w:tr>
      <w:tr w:rsidR="00805E40" w:rsidRPr="00734A02" w14:paraId="40A2505B" w14:textId="77777777" w:rsidTr="00ED4E79">
        <w:tc>
          <w:tcPr>
            <w:tcW w:w="1673" w:type="dxa"/>
          </w:tcPr>
          <w:p w14:paraId="0307DA10" w14:textId="77777777" w:rsidR="00805E40" w:rsidRPr="00734A02" w:rsidRDefault="00337132" w:rsidP="009C2488">
            <w:pPr>
              <w:spacing w:before="60" w:after="60"/>
              <w:jc w:val="both"/>
              <w:rPr>
                <w:rFonts w:cs="Arial"/>
                <w:bCs/>
                <w:sz w:val="22"/>
                <w:szCs w:val="22"/>
              </w:rPr>
            </w:pPr>
            <w:r>
              <w:rPr>
                <w:rFonts w:cs="Arial"/>
                <w:bCs/>
                <w:sz w:val="22"/>
                <w:szCs w:val="22"/>
              </w:rPr>
              <w:t>August 2023</w:t>
            </w:r>
          </w:p>
        </w:tc>
        <w:tc>
          <w:tcPr>
            <w:tcW w:w="4819" w:type="dxa"/>
          </w:tcPr>
          <w:p w14:paraId="5F454D16" w14:textId="77777777" w:rsidR="00805E40" w:rsidRPr="00734A02" w:rsidRDefault="00337132" w:rsidP="009C2488">
            <w:pPr>
              <w:spacing w:before="60" w:after="60"/>
              <w:jc w:val="both"/>
              <w:rPr>
                <w:rFonts w:cs="Arial"/>
                <w:bCs/>
                <w:sz w:val="22"/>
                <w:szCs w:val="22"/>
              </w:rPr>
            </w:pPr>
            <w:r>
              <w:rPr>
                <w:rFonts w:cs="Arial"/>
                <w:bCs/>
                <w:sz w:val="22"/>
                <w:szCs w:val="22"/>
              </w:rPr>
              <w:t>R A Kentish</w:t>
            </w:r>
          </w:p>
        </w:tc>
        <w:tc>
          <w:tcPr>
            <w:tcW w:w="9243" w:type="dxa"/>
          </w:tcPr>
          <w:p w14:paraId="00AB2475" w14:textId="77777777" w:rsidR="00805E40" w:rsidRPr="00734A02" w:rsidRDefault="00337132" w:rsidP="009C2488">
            <w:pPr>
              <w:spacing w:before="60" w:after="60"/>
              <w:jc w:val="both"/>
              <w:rPr>
                <w:rFonts w:cs="Arial"/>
                <w:bCs/>
                <w:sz w:val="22"/>
                <w:szCs w:val="22"/>
              </w:rPr>
            </w:pPr>
            <w:r>
              <w:rPr>
                <w:rFonts w:cs="Arial"/>
                <w:bCs/>
                <w:sz w:val="22"/>
                <w:szCs w:val="22"/>
              </w:rPr>
              <w:t>V1.1 first draft.</w:t>
            </w:r>
          </w:p>
        </w:tc>
      </w:tr>
      <w:tr w:rsidR="00805E40" w:rsidRPr="00734A02" w14:paraId="411F15BC" w14:textId="77777777" w:rsidTr="00ED4E79">
        <w:tc>
          <w:tcPr>
            <w:tcW w:w="1673" w:type="dxa"/>
          </w:tcPr>
          <w:p w14:paraId="2DF18136" w14:textId="77777777" w:rsidR="00805E40" w:rsidRPr="00734A02" w:rsidRDefault="00837ABA" w:rsidP="009C2488">
            <w:pPr>
              <w:spacing w:before="60" w:after="60"/>
              <w:jc w:val="both"/>
              <w:rPr>
                <w:rFonts w:cs="Arial"/>
                <w:bCs/>
                <w:sz w:val="22"/>
                <w:szCs w:val="22"/>
              </w:rPr>
            </w:pPr>
            <w:r>
              <w:rPr>
                <w:rFonts w:cs="Arial"/>
                <w:bCs/>
                <w:sz w:val="22"/>
                <w:szCs w:val="22"/>
              </w:rPr>
              <w:t>August 2024</w:t>
            </w:r>
          </w:p>
        </w:tc>
        <w:tc>
          <w:tcPr>
            <w:tcW w:w="4819" w:type="dxa"/>
          </w:tcPr>
          <w:p w14:paraId="24F6C4DE" w14:textId="77777777" w:rsidR="00805E40" w:rsidRPr="00734A02" w:rsidRDefault="00837ABA" w:rsidP="009C2488">
            <w:pPr>
              <w:spacing w:before="60" w:after="60"/>
              <w:jc w:val="both"/>
              <w:rPr>
                <w:rFonts w:cs="Arial"/>
                <w:bCs/>
                <w:sz w:val="22"/>
                <w:szCs w:val="22"/>
              </w:rPr>
            </w:pPr>
            <w:r>
              <w:rPr>
                <w:rFonts w:cs="Arial"/>
                <w:bCs/>
                <w:sz w:val="22"/>
                <w:szCs w:val="22"/>
              </w:rPr>
              <w:t>R A Kentish</w:t>
            </w:r>
          </w:p>
        </w:tc>
        <w:tc>
          <w:tcPr>
            <w:tcW w:w="9243" w:type="dxa"/>
          </w:tcPr>
          <w:p w14:paraId="29EB40BB" w14:textId="77777777" w:rsidR="00805E40" w:rsidRPr="00734A02" w:rsidRDefault="00837ABA" w:rsidP="009C2488">
            <w:pPr>
              <w:spacing w:before="60" w:after="60"/>
              <w:jc w:val="both"/>
              <w:rPr>
                <w:rFonts w:cs="Arial"/>
                <w:bCs/>
                <w:sz w:val="22"/>
                <w:szCs w:val="22"/>
              </w:rPr>
            </w:pPr>
            <w:r>
              <w:rPr>
                <w:rFonts w:cs="Arial"/>
                <w:bCs/>
                <w:sz w:val="22"/>
                <w:szCs w:val="22"/>
              </w:rPr>
              <w:t>V1.2</w:t>
            </w:r>
          </w:p>
        </w:tc>
      </w:tr>
      <w:tr w:rsidR="00805E40" w:rsidRPr="00734A02" w14:paraId="44152DE7" w14:textId="77777777" w:rsidTr="00ED4E79">
        <w:tc>
          <w:tcPr>
            <w:tcW w:w="1673" w:type="dxa"/>
          </w:tcPr>
          <w:p w14:paraId="609191EE" w14:textId="22D3FE0F" w:rsidR="00805E40" w:rsidRPr="00734A02" w:rsidRDefault="00A03529" w:rsidP="009C2488">
            <w:pPr>
              <w:spacing w:before="60" w:after="60"/>
              <w:jc w:val="both"/>
              <w:rPr>
                <w:rFonts w:cs="Arial"/>
                <w:bCs/>
                <w:sz w:val="22"/>
                <w:szCs w:val="22"/>
              </w:rPr>
            </w:pPr>
            <w:r>
              <w:rPr>
                <w:rFonts w:cs="Arial"/>
                <w:bCs/>
                <w:sz w:val="22"/>
                <w:szCs w:val="22"/>
              </w:rPr>
              <w:t>September 2025</w:t>
            </w:r>
          </w:p>
        </w:tc>
        <w:tc>
          <w:tcPr>
            <w:tcW w:w="4819" w:type="dxa"/>
          </w:tcPr>
          <w:p w14:paraId="4B983FFC" w14:textId="115BD615" w:rsidR="00805E40" w:rsidRPr="00734A02" w:rsidRDefault="00A03529" w:rsidP="009C2488">
            <w:pPr>
              <w:spacing w:before="60" w:after="60"/>
              <w:jc w:val="both"/>
              <w:rPr>
                <w:rFonts w:cs="Arial"/>
                <w:bCs/>
                <w:sz w:val="22"/>
                <w:szCs w:val="22"/>
              </w:rPr>
            </w:pPr>
            <w:r>
              <w:rPr>
                <w:rFonts w:cs="Arial"/>
                <w:bCs/>
                <w:sz w:val="22"/>
                <w:szCs w:val="22"/>
              </w:rPr>
              <w:t>R A Kentish</w:t>
            </w:r>
          </w:p>
        </w:tc>
        <w:tc>
          <w:tcPr>
            <w:tcW w:w="9243" w:type="dxa"/>
          </w:tcPr>
          <w:p w14:paraId="2ADB8F4C" w14:textId="1FB80F58" w:rsidR="00805E40" w:rsidRPr="00734A02" w:rsidRDefault="00A03529" w:rsidP="009C2488">
            <w:pPr>
              <w:spacing w:before="60" w:after="60"/>
              <w:jc w:val="both"/>
              <w:rPr>
                <w:rFonts w:cs="Arial"/>
                <w:bCs/>
                <w:sz w:val="22"/>
                <w:szCs w:val="22"/>
              </w:rPr>
            </w:pPr>
            <w:r>
              <w:rPr>
                <w:rFonts w:cs="Arial"/>
                <w:bCs/>
                <w:sz w:val="22"/>
                <w:szCs w:val="22"/>
              </w:rPr>
              <w:t>V1.3</w:t>
            </w:r>
          </w:p>
        </w:tc>
      </w:tr>
      <w:tr w:rsidR="00157453" w:rsidRPr="00734A02" w14:paraId="6AA566E8" w14:textId="77777777" w:rsidTr="00ED4E79">
        <w:tc>
          <w:tcPr>
            <w:tcW w:w="1673" w:type="dxa"/>
          </w:tcPr>
          <w:p w14:paraId="7B8EC1D8" w14:textId="534F165C" w:rsidR="00157453" w:rsidRPr="00734A02" w:rsidRDefault="00A03529" w:rsidP="009C2488">
            <w:pPr>
              <w:spacing w:before="60" w:after="60"/>
              <w:jc w:val="both"/>
              <w:rPr>
                <w:rFonts w:cs="Arial"/>
                <w:bCs/>
                <w:sz w:val="22"/>
                <w:szCs w:val="22"/>
              </w:rPr>
            </w:pPr>
            <w:r>
              <w:rPr>
                <w:rFonts w:cs="Arial"/>
                <w:bCs/>
                <w:sz w:val="22"/>
                <w:szCs w:val="22"/>
              </w:rPr>
              <w:t>September 2026</w:t>
            </w:r>
          </w:p>
        </w:tc>
        <w:tc>
          <w:tcPr>
            <w:tcW w:w="4819" w:type="dxa"/>
          </w:tcPr>
          <w:p w14:paraId="2EAF6DE3" w14:textId="1D22ED01" w:rsidR="00157453" w:rsidRPr="00734A02" w:rsidRDefault="00A03529" w:rsidP="009C2488">
            <w:pPr>
              <w:spacing w:before="60" w:after="60"/>
              <w:jc w:val="both"/>
              <w:rPr>
                <w:rFonts w:cs="Arial"/>
                <w:bCs/>
                <w:sz w:val="22"/>
                <w:szCs w:val="22"/>
              </w:rPr>
            </w:pPr>
            <w:r>
              <w:rPr>
                <w:rFonts w:cs="Arial"/>
                <w:bCs/>
                <w:sz w:val="22"/>
                <w:szCs w:val="22"/>
              </w:rPr>
              <w:t>R A Kentish</w:t>
            </w:r>
          </w:p>
        </w:tc>
        <w:tc>
          <w:tcPr>
            <w:tcW w:w="9243" w:type="dxa"/>
          </w:tcPr>
          <w:p w14:paraId="1B175F08" w14:textId="6B1C46CF" w:rsidR="00157453" w:rsidRPr="00734A02" w:rsidRDefault="00A03529" w:rsidP="009C2488">
            <w:pPr>
              <w:spacing w:before="60" w:after="60"/>
              <w:jc w:val="both"/>
              <w:rPr>
                <w:rFonts w:cs="Arial"/>
                <w:bCs/>
                <w:sz w:val="22"/>
                <w:szCs w:val="22"/>
              </w:rPr>
            </w:pPr>
            <w:r>
              <w:rPr>
                <w:rFonts w:cs="Arial"/>
                <w:bCs/>
                <w:sz w:val="22"/>
                <w:szCs w:val="22"/>
              </w:rPr>
              <w:t>V1.4</w:t>
            </w:r>
          </w:p>
        </w:tc>
      </w:tr>
      <w:tr w:rsidR="00E61A62" w:rsidRPr="00734A02" w14:paraId="714A0287" w14:textId="77777777" w:rsidTr="00ED4E79">
        <w:tc>
          <w:tcPr>
            <w:tcW w:w="1673" w:type="dxa"/>
          </w:tcPr>
          <w:p w14:paraId="6669CA8A"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2"/>
                  <w:enabled/>
                  <w:calcOnExit w:val="0"/>
                  <w:textInput/>
                </w:ffData>
              </w:fldChar>
            </w:r>
            <w:bookmarkStart w:id="0" w:name="Text62"/>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0"/>
          </w:p>
        </w:tc>
        <w:tc>
          <w:tcPr>
            <w:tcW w:w="4819" w:type="dxa"/>
          </w:tcPr>
          <w:p w14:paraId="038BFE6E"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3"/>
                  <w:enabled/>
                  <w:calcOnExit w:val="0"/>
                  <w:textInput/>
                </w:ffData>
              </w:fldChar>
            </w:r>
            <w:bookmarkStart w:id="1" w:name="Text63"/>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1"/>
          </w:p>
        </w:tc>
        <w:tc>
          <w:tcPr>
            <w:tcW w:w="9243" w:type="dxa"/>
          </w:tcPr>
          <w:p w14:paraId="2CAC83D3"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4"/>
                  <w:enabled/>
                  <w:calcOnExit w:val="0"/>
                  <w:textInput/>
                </w:ffData>
              </w:fldChar>
            </w:r>
            <w:bookmarkStart w:id="2" w:name="Text64"/>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2"/>
          </w:p>
        </w:tc>
      </w:tr>
      <w:tr w:rsidR="00E61A62" w:rsidRPr="00734A02" w14:paraId="5C5B859E" w14:textId="77777777" w:rsidTr="00ED4E79">
        <w:tc>
          <w:tcPr>
            <w:tcW w:w="1673" w:type="dxa"/>
          </w:tcPr>
          <w:p w14:paraId="3F4FDCD2"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5"/>
                  <w:enabled/>
                  <w:calcOnExit w:val="0"/>
                  <w:textInput/>
                </w:ffData>
              </w:fldChar>
            </w:r>
            <w:bookmarkStart w:id="3" w:name="Text65"/>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3"/>
          </w:p>
        </w:tc>
        <w:tc>
          <w:tcPr>
            <w:tcW w:w="4819" w:type="dxa"/>
          </w:tcPr>
          <w:p w14:paraId="75D72DCA"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6"/>
                  <w:enabled/>
                  <w:calcOnExit w:val="0"/>
                  <w:textInput/>
                </w:ffData>
              </w:fldChar>
            </w:r>
            <w:bookmarkStart w:id="4" w:name="Text66"/>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4"/>
          </w:p>
        </w:tc>
        <w:tc>
          <w:tcPr>
            <w:tcW w:w="9243" w:type="dxa"/>
          </w:tcPr>
          <w:p w14:paraId="5B04A5DA" w14:textId="77777777" w:rsidR="00E61A62" w:rsidRPr="00734A02" w:rsidRDefault="00E61A62" w:rsidP="009C2488">
            <w:pPr>
              <w:spacing w:before="60" w:after="60"/>
              <w:jc w:val="both"/>
              <w:rPr>
                <w:rFonts w:cs="Arial"/>
                <w:bCs/>
                <w:sz w:val="22"/>
                <w:szCs w:val="22"/>
              </w:rPr>
            </w:pPr>
            <w:r w:rsidRPr="00734A02">
              <w:rPr>
                <w:rFonts w:cs="Arial"/>
                <w:bCs/>
                <w:sz w:val="22"/>
                <w:szCs w:val="22"/>
              </w:rPr>
              <w:fldChar w:fldCharType="begin">
                <w:ffData>
                  <w:name w:val="Text67"/>
                  <w:enabled/>
                  <w:calcOnExit w:val="0"/>
                  <w:textInput/>
                </w:ffData>
              </w:fldChar>
            </w:r>
            <w:bookmarkStart w:id="5" w:name="Text67"/>
            <w:r w:rsidRPr="00734A02">
              <w:rPr>
                <w:rFonts w:cs="Arial"/>
                <w:bCs/>
                <w:sz w:val="22"/>
                <w:szCs w:val="22"/>
              </w:rPr>
              <w:instrText xml:space="preserve"> FORMTEXT </w:instrText>
            </w:r>
            <w:r w:rsidRPr="00734A02">
              <w:rPr>
                <w:rFonts w:cs="Arial"/>
                <w:bCs/>
                <w:sz w:val="22"/>
                <w:szCs w:val="22"/>
              </w:rPr>
            </w:r>
            <w:r w:rsidRPr="00734A02">
              <w:rPr>
                <w:rFonts w:cs="Arial"/>
                <w:bCs/>
                <w:sz w:val="22"/>
                <w:szCs w:val="22"/>
              </w:rPr>
              <w:fldChar w:fldCharType="separate"/>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noProof/>
                <w:sz w:val="22"/>
                <w:szCs w:val="22"/>
              </w:rPr>
              <w:t> </w:t>
            </w:r>
            <w:r w:rsidRPr="00734A02">
              <w:rPr>
                <w:rFonts w:cs="Arial"/>
                <w:bCs/>
                <w:sz w:val="22"/>
                <w:szCs w:val="22"/>
              </w:rPr>
              <w:fldChar w:fldCharType="end"/>
            </w:r>
            <w:bookmarkEnd w:id="5"/>
          </w:p>
        </w:tc>
      </w:tr>
    </w:tbl>
    <w:p w14:paraId="3E21EE0B" w14:textId="77777777" w:rsidR="000F55D9" w:rsidRPr="00734A02" w:rsidRDefault="000F55D9" w:rsidP="002B1B17">
      <w:pPr>
        <w:tabs>
          <w:tab w:val="left" w:pos="1005"/>
        </w:tabs>
        <w:rPr>
          <w:rFonts w:cs="Arial"/>
          <w:sz w:val="22"/>
          <w:szCs w:val="22"/>
        </w:rPr>
      </w:pPr>
    </w:p>
    <w:sectPr w:rsidR="000F55D9" w:rsidRPr="00734A02" w:rsidSect="001569D9">
      <w:headerReference w:type="default" r:id="rId7"/>
      <w:footerReference w:type="default" r:id="rId8"/>
      <w:headerReference w:type="first" r:id="rId9"/>
      <w:pgSz w:w="16838" w:h="11906" w:orient="landscape" w:code="9"/>
      <w:pgMar w:top="1418" w:right="720" w:bottom="720" w:left="720"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7FE79D79" w14:textId="77777777" w:rsidR="00612C31" w:rsidRDefault="00612C31" w:rsidP="00874BB6">
      <w:r>
        <w:separator/>
      </w:r>
    </w:p>
    <w:p w14:paraId="73912636" w14:textId="77777777" w:rsidR="00612C31" w:rsidRDefault="00612C31" w:rsidP="00874BB6"/>
  </w:endnote>
  <w:endnote w:type="continuationSeparator" w:id="0">
    <w:p w14:paraId="521F483A" w14:textId="77777777" w:rsidR="00612C31" w:rsidRDefault="00612C31" w:rsidP="00874BB6">
      <w:r>
        <w:continuationSeparator/>
      </w:r>
    </w:p>
    <w:p w14:paraId="1522B7C8" w14:textId="77777777" w:rsidR="00612C31" w:rsidRDefault="00612C31" w:rsidP="00874B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7439470" w14:textId="77777777" w:rsidR="00864A84" w:rsidRPr="00FC771E" w:rsidRDefault="00F20C52" w:rsidP="00F20C52">
    <w:pPr>
      <w:pStyle w:val="Footer"/>
      <w:pBdr>
        <w:top w:val="single" w:sz="12" w:space="1" w:color="385623" w:themeColor="accent6" w:themeShade="80"/>
      </w:pBdr>
      <w:jc w:val="center"/>
    </w:pPr>
    <w:r>
      <w:t xml:space="preserve">RA/F/2018                                                                                                                                                                                            </w:t>
    </w:r>
    <w:r w:rsidR="007314D6">
      <w:t xml:space="preserve">Page </w:t>
    </w:r>
    <w:r w:rsidR="007314D6">
      <w:rPr>
        <w:b/>
      </w:rPr>
      <w:fldChar w:fldCharType="begin"/>
    </w:r>
    <w:r w:rsidR="007314D6">
      <w:rPr>
        <w:b/>
      </w:rPr>
      <w:instrText xml:space="preserve"> PAGE </w:instrText>
    </w:r>
    <w:r w:rsidR="007314D6">
      <w:rPr>
        <w:b/>
      </w:rPr>
      <w:fldChar w:fldCharType="separate"/>
    </w:r>
    <w:r w:rsidR="00BB188B">
      <w:rPr>
        <w:b/>
        <w:noProof/>
      </w:rPr>
      <w:t>2</w:t>
    </w:r>
    <w:r w:rsidR="007314D6">
      <w:rPr>
        <w:b/>
      </w:rPr>
      <w:fldChar w:fldCharType="end"/>
    </w:r>
    <w:r w:rsidR="007314D6">
      <w:t xml:space="preserve"> of </w:t>
    </w:r>
    <w:r w:rsidR="007314D6">
      <w:rPr>
        <w:b/>
      </w:rPr>
      <w:fldChar w:fldCharType="begin"/>
    </w:r>
    <w:r w:rsidR="007314D6">
      <w:rPr>
        <w:b/>
      </w:rPr>
      <w:instrText xml:space="preserve"> NUMPAGES  </w:instrText>
    </w:r>
    <w:r w:rsidR="007314D6">
      <w:rPr>
        <w:b/>
      </w:rPr>
      <w:fldChar w:fldCharType="separate"/>
    </w:r>
    <w:r w:rsidR="00BB188B">
      <w:rPr>
        <w:b/>
        <w:noProof/>
      </w:rPr>
      <w:t>3</w:t>
    </w:r>
    <w:r w:rsidR="007314D6">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3400108" w14:textId="77777777" w:rsidR="00612C31" w:rsidRDefault="00612C31" w:rsidP="00874BB6">
      <w:r>
        <w:separator/>
      </w:r>
    </w:p>
    <w:p w14:paraId="4974355F" w14:textId="77777777" w:rsidR="00612C31" w:rsidRDefault="00612C31" w:rsidP="00874BB6"/>
  </w:footnote>
  <w:footnote w:type="continuationSeparator" w:id="0">
    <w:p w14:paraId="7A8B8C44" w14:textId="77777777" w:rsidR="00612C31" w:rsidRDefault="00612C31" w:rsidP="00874BB6">
      <w:r>
        <w:continuationSeparator/>
      </w:r>
    </w:p>
    <w:p w14:paraId="5690FEE5" w14:textId="77777777" w:rsidR="00612C31" w:rsidRDefault="00612C31" w:rsidP="00874BB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2124F04" w14:textId="77777777" w:rsidR="00CE66FC" w:rsidRPr="0038794B" w:rsidRDefault="00F20C52" w:rsidP="00F20C52">
    <w:pPr>
      <w:pBdr>
        <w:bottom w:val="single" w:sz="12" w:space="1" w:color="385623" w:themeColor="accent6" w:themeShade="80"/>
      </w:pBdr>
      <w:tabs>
        <w:tab w:val="left" w:pos="4080"/>
      </w:tabs>
      <w:rPr>
        <w:sz w:val="32"/>
        <w:szCs w:val="32"/>
      </w:rPr>
    </w:pPr>
    <w:r w:rsidRPr="0038794B">
      <w:rPr>
        <w:noProof/>
        <w:sz w:val="32"/>
        <w:szCs w:val="32"/>
      </w:rPr>
      <w:drawing>
        <wp:anchor distT="0" distB="0" distL="114300" distR="114300" simplePos="0" relativeHeight="251658240" behindDoc="0" locked="0" layoutInCell="1" allowOverlap="1" wp14:anchorId="4E17EAA5" wp14:editId="7BE8EFAE">
          <wp:simplePos x="0" y="0"/>
          <wp:positionH relativeFrom="column">
            <wp:posOffset>-12700</wp:posOffset>
          </wp:positionH>
          <wp:positionV relativeFrom="paragraph">
            <wp:posOffset>-361950</wp:posOffset>
          </wp:positionV>
          <wp:extent cx="2095500" cy="523240"/>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RC Logo - new.jpg"/>
                  <pic:cNvPicPr/>
                </pic:nvPicPr>
                <pic:blipFill>
                  <a:blip r:embed="rId1">
                    <a:extLst>
                      <a:ext uri="{28A0092B-C50C-407E-A947-70E740481C1C}">
                        <a14:useLocalDpi xmlns:a14="http://schemas.microsoft.com/office/drawing/2010/main" val="0"/>
                      </a:ext>
                    </a:extLst>
                  </a:blip>
                  <a:stretch>
                    <a:fillRect/>
                  </a:stretch>
                </pic:blipFill>
                <pic:spPr>
                  <a:xfrm>
                    <a:off x="0" y="0"/>
                    <a:ext cx="2096005" cy="523366"/>
                  </a:xfrm>
                  <a:prstGeom prst="rect">
                    <a:avLst/>
                  </a:prstGeom>
                </pic:spPr>
              </pic:pic>
            </a:graphicData>
          </a:graphic>
          <wp14:sizeRelH relativeFrom="page">
            <wp14:pctWidth>0</wp14:pctWidth>
          </wp14:sizeRelH>
          <wp14:sizeRelV relativeFrom="page">
            <wp14:pctHeight>0</wp14:pctHeight>
          </wp14:sizeRelV>
        </wp:anchor>
      </w:drawing>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15DA288" w14:textId="77777777" w:rsidR="00864A84" w:rsidRDefault="00112C6B" w:rsidP="00AA4C64">
    <w:pPr>
      <w:pStyle w:val="Header"/>
      <w:jc w:val="center"/>
    </w:pPr>
    <w:r>
      <w:rPr>
        <w:noProof/>
      </w:rPr>
      <w:drawing>
        <wp:anchor distT="0" distB="0" distL="114300" distR="114300" simplePos="0" relativeHeight="251657216" behindDoc="0" locked="0" layoutInCell="1" allowOverlap="1" wp14:anchorId="323FD302" wp14:editId="558EC3AD">
          <wp:simplePos x="0" y="0"/>
          <wp:positionH relativeFrom="page">
            <wp:posOffset>8902065</wp:posOffset>
          </wp:positionH>
          <wp:positionV relativeFrom="page">
            <wp:posOffset>367030</wp:posOffset>
          </wp:positionV>
          <wp:extent cx="1114425" cy="412115"/>
          <wp:effectExtent l="0" t="0" r="0" b="0"/>
          <wp:wrapNone/>
          <wp:docPr id="27" name="Picture 27" descr="BWSer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WSerco"/>
                  <pic:cNvPicPr>
                    <a:picLocks noChangeAspect="1" noChangeArrowheads="1"/>
                  </pic:cNvPicPr>
                </pic:nvPicPr>
                <pic:blipFill>
                  <a:blip r:embed="rId1">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114425" cy="4121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311181" w14:textId="77777777" w:rsidR="00864A84" w:rsidRDefault="00864A84" w:rsidP="00AA4C64">
    <w:pPr>
      <w:pStyle w:val="Header"/>
      <w:jc w:val="center"/>
    </w:pPr>
  </w:p>
  <w:p w14:paraId="45792A06" w14:textId="77777777" w:rsidR="00864A84" w:rsidRPr="00946CE0" w:rsidRDefault="00112C6B" w:rsidP="00AA4C64">
    <w:pPr>
      <w:pStyle w:val="HeaderTitle"/>
      <w:rPr>
        <w:noProof/>
      </w:rPr>
    </w:pPr>
    <w:r>
      <w:rPr>
        <w:b w:val="0"/>
        <w:noProof/>
      </w:rPr>
      <w:drawing>
        <wp:anchor distT="0" distB="0" distL="114300" distR="114300" simplePos="0" relativeHeight="251656192" behindDoc="0" locked="0" layoutInCell="1" allowOverlap="1" wp14:anchorId="60F5966B" wp14:editId="48986727">
          <wp:simplePos x="0" y="0"/>
          <wp:positionH relativeFrom="page">
            <wp:posOffset>720090</wp:posOffset>
          </wp:positionH>
          <wp:positionV relativeFrom="page">
            <wp:posOffset>262890</wp:posOffset>
          </wp:positionV>
          <wp:extent cx="2099310" cy="502285"/>
          <wp:effectExtent l="0" t="0" r="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099310"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00864A84">
      <w:rPr>
        <w:noProof/>
      </w:rPr>
      <w:t>Risk Assessment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3"/>
    <w:multiLevelType w:val="singleLevel"/>
    <w:tmpl w:val="1C02F3C8"/>
    <w:lvl w:ilvl="0">
      <w:start w:val="1"/>
      <w:numFmt w:val="bullet"/>
      <w:pStyle w:val="Bullets1"/>
      <w:lvlText w:val=""/>
      <w:lvlJc w:val="left"/>
      <w:pPr>
        <w:tabs>
          <w:tab w:val="num" w:pos="643"/>
        </w:tabs>
        <w:ind w:left="643" w:hanging="360"/>
      </w:pPr>
      <w:rPr>
        <w:rFonts w:ascii="Symbol" w:hAnsi="Symbol" w:hint="default"/>
      </w:rPr>
    </w:lvl>
  </w:abstractNum>
  <w:abstractNum w:abstractNumId="1" w15:restartNumberingAfterBreak="0">
    <w:nsid w:val="04821A07"/>
    <w:multiLevelType w:val="hybridMultilevel"/>
    <w:tmpl w:val="71962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9868E0"/>
    <w:multiLevelType w:val="hybridMultilevel"/>
    <w:tmpl w:val="33EEACDC"/>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13D9A"/>
    <w:multiLevelType w:val="hybridMultilevel"/>
    <w:tmpl w:val="DD68840C"/>
    <w:lvl w:ilvl="0" w:tplc="08090001">
      <w:start w:val="1"/>
      <w:numFmt w:val="bullet"/>
      <w:lvlText w:val=""/>
      <w:lvlJc w:val="left"/>
      <w:pPr>
        <w:ind w:left="36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4" w15:restartNumberingAfterBreak="0">
    <w:nsid w:val="2133616F"/>
    <w:multiLevelType w:val="hybridMultilevel"/>
    <w:tmpl w:val="F92463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24312DD5"/>
    <w:multiLevelType w:val="hybridMultilevel"/>
    <w:tmpl w:val="8F3EC350"/>
    <w:lvl w:ilvl="0" w:tplc="849E20D6">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C045586"/>
    <w:multiLevelType w:val="hybridMultilevel"/>
    <w:tmpl w:val="5DB67E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3190C95"/>
    <w:multiLevelType w:val="hybridMultilevel"/>
    <w:tmpl w:val="3D88EC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11C1EB4"/>
    <w:multiLevelType w:val="hybridMultilevel"/>
    <w:tmpl w:val="3C2254F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1687167"/>
    <w:multiLevelType w:val="hybridMultilevel"/>
    <w:tmpl w:val="14568B48"/>
    <w:lvl w:ilvl="0" w:tplc="E3D89A40">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4775EA8"/>
    <w:multiLevelType w:val="hybridMultilevel"/>
    <w:tmpl w:val="6074BA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AE5043"/>
    <w:multiLevelType w:val="hybridMultilevel"/>
    <w:tmpl w:val="CABAD31A"/>
    <w:lvl w:ilvl="0" w:tplc="344EF8E4">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CBA3F54"/>
    <w:multiLevelType w:val="hybridMultilevel"/>
    <w:tmpl w:val="54F846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DF73081"/>
    <w:multiLevelType w:val="hybridMultilevel"/>
    <w:tmpl w:val="4E266ACC"/>
    <w:lvl w:ilvl="0" w:tplc="88C47142">
      <w:start w:val="1"/>
      <w:numFmt w:val="bullet"/>
      <w:pStyle w:val="ListBullet3"/>
      <w:lvlText w:val="–"/>
      <w:lvlJc w:val="left"/>
      <w:pPr>
        <w:tabs>
          <w:tab w:val="num" w:pos="963"/>
        </w:tabs>
        <w:ind w:left="963" w:hanging="397"/>
      </w:pPr>
      <w:rPr>
        <w:rFont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490716"/>
    <w:multiLevelType w:val="hybridMultilevel"/>
    <w:tmpl w:val="EDAA551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52595E4A"/>
    <w:multiLevelType w:val="hybridMultilevel"/>
    <w:tmpl w:val="00E841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EF6ED2"/>
    <w:multiLevelType w:val="hybridMultilevel"/>
    <w:tmpl w:val="6EEA6D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5FD5953"/>
    <w:multiLevelType w:val="hybridMultilevel"/>
    <w:tmpl w:val="24E49E7E"/>
    <w:lvl w:ilvl="0" w:tplc="BE7C0B8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E624B60"/>
    <w:multiLevelType w:val="hybridMultilevel"/>
    <w:tmpl w:val="88D4ABD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num w:numId="1" w16cid:durableId="119616698">
    <w:abstractNumId w:val="0"/>
  </w:num>
  <w:num w:numId="2" w16cid:durableId="1975793327">
    <w:abstractNumId w:val="13"/>
  </w:num>
  <w:num w:numId="3" w16cid:durableId="480276167">
    <w:abstractNumId w:val="9"/>
  </w:num>
  <w:num w:numId="4" w16cid:durableId="452284075">
    <w:abstractNumId w:val="17"/>
  </w:num>
  <w:num w:numId="5" w16cid:durableId="1464080378">
    <w:abstractNumId w:val="5"/>
  </w:num>
  <w:num w:numId="6" w16cid:durableId="1559053789">
    <w:abstractNumId w:val="18"/>
  </w:num>
  <w:num w:numId="7" w16cid:durableId="1946378934">
    <w:abstractNumId w:val="14"/>
  </w:num>
  <w:num w:numId="8" w16cid:durableId="1263148732">
    <w:abstractNumId w:val="15"/>
  </w:num>
  <w:num w:numId="9" w16cid:durableId="928201972">
    <w:abstractNumId w:val="1"/>
  </w:num>
  <w:num w:numId="10" w16cid:durableId="781918647">
    <w:abstractNumId w:val="4"/>
  </w:num>
  <w:num w:numId="11" w16cid:durableId="418210377">
    <w:abstractNumId w:val="12"/>
  </w:num>
  <w:num w:numId="12" w16cid:durableId="206467283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11279223">
    <w:abstractNumId w:val="6"/>
  </w:num>
  <w:num w:numId="14" w16cid:durableId="58555473">
    <w:abstractNumId w:val="16"/>
  </w:num>
  <w:num w:numId="15" w16cid:durableId="1969623699">
    <w:abstractNumId w:val="7"/>
  </w:num>
  <w:num w:numId="16" w16cid:durableId="1964114843">
    <w:abstractNumId w:val="8"/>
  </w:num>
  <w:num w:numId="17" w16cid:durableId="2128429593">
    <w:abstractNumId w:val="10"/>
  </w:num>
  <w:num w:numId="18" w16cid:durableId="575824531">
    <w:abstractNumId w:val="11"/>
  </w:num>
  <w:num w:numId="19" w16cid:durableId="114808544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85393699">
    <w:abstractNumId w:val="2"/>
  </w:num>
  <w:numIdMacAtCleanup w:val="5"/>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6"/>
  <w:proofState w:spelling="clean" w:grammar="clean"/>
  <w:documentProtection w:edit="forms" w:enforcement="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69D9"/>
    <w:rsid w:val="00001F56"/>
    <w:rsid w:val="00027448"/>
    <w:rsid w:val="00054BC1"/>
    <w:rsid w:val="00054D9F"/>
    <w:rsid w:val="000619D6"/>
    <w:rsid w:val="00062CF3"/>
    <w:rsid w:val="000673D5"/>
    <w:rsid w:val="00074E4E"/>
    <w:rsid w:val="00082322"/>
    <w:rsid w:val="000827B7"/>
    <w:rsid w:val="00083F71"/>
    <w:rsid w:val="000A6D67"/>
    <w:rsid w:val="000A7C59"/>
    <w:rsid w:val="000B156D"/>
    <w:rsid w:val="000B2A61"/>
    <w:rsid w:val="000B6077"/>
    <w:rsid w:val="000D5431"/>
    <w:rsid w:val="000F0811"/>
    <w:rsid w:val="000F52B0"/>
    <w:rsid w:val="000F55D9"/>
    <w:rsid w:val="00103EF4"/>
    <w:rsid w:val="00112C6B"/>
    <w:rsid w:val="00120F4A"/>
    <w:rsid w:val="00123005"/>
    <w:rsid w:val="00125D23"/>
    <w:rsid w:val="001268D8"/>
    <w:rsid w:val="00134D88"/>
    <w:rsid w:val="00141056"/>
    <w:rsid w:val="0015367A"/>
    <w:rsid w:val="001546F1"/>
    <w:rsid w:val="001569D9"/>
    <w:rsid w:val="00157453"/>
    <w:rsid w:val="0018098F"/>
    <w:rsid w:val="001A3513"/>
    <w:rsid w:val="001B3440"/>
    <w:rsid w:val="001D605D"/>
    <w:rsid w:val="001E006C"/>
    <w:rsid w:val="001E3387"/>
    <w:rsid w:val="001E7D94"/>
    <w:rsid w:val="00207C30"/>
    <w:rsid w:val="00214EBF"/>
    <w:rsid w:val="002161E6"/>
    <w:rsid w:val="00237CE2"/>
    <w:rsid w:val="00272338"/>
    <w:rsid w:val="0027713B"/>
    <w:rsid w:val="00284ECD"/>
    <w:rsid w:val="00290C53"/>
    <w:rsid w:val="0029489A"/>
    <w:rsid w:val="00297711"/>
    <w:rsid w:val="00297E49"/>
    <w:rsid w:val="002B15BA"/>
    <w:rsid w:val="002B1B17"/>
    <w:rsid w:val="002B2510"/>
    <w:rsid w:val="002B27A9"/>
    <w:rsid w:val="002B334B"/>
    <w:rsid w:val="002B37DD"/>
    <w:rsid w:val="002D38DA"/>
    <w:rsid w:val="002D5C0C"/>
    <w:rsid w:val="002E32FF"/>
    <w:rsid w:val="0030150C"/>
    <w:rsid w:val="00301532"/>
    <w:rsid w:val="003030C8"/>
    <w:rsid w:val="003033D4"/>
    <w:rsid w:val="00310857"/>
    <w:rsid w:val="00315468"/>
    <w:rsid w:val="00317D75"/>
    <w:rsid w:val="00317EA1"/>
    <w:rsid w:val="00322D68"/>
    <w:rsid w:val="00337132"/>
    <w:rsid w:val="00343B5F"/>
    <w:rsid w:val="00344E3E"/>
    <w:rsid w:val="0034614C"/>
    <w:rsid w:val="00350447"/>
    <w:rsid w:val="00351AD5"/>
    <w:rsid w:val="00356F3C"/>
    <w:rsid w:val="0036589B"/>
    <w:rsid w:val="00376F21"/>
    <w:rsid w:val="00384AE3"/>
    <w:rsid w:val="0038794B"/>
    <w:rsid w:val="003A1F0E"/>
    <w:rsid w:val="003B1E7B"/>
    <w:rsid w:val="003B2D8A"/>
    <w:rsid w:val="003B5FA8"/>
    <w:rsid w:val="003C216C"/>
    <w:rsid w:val="003D20A1"/>
    <w:rsid w:val="003F2CF1"/>
    <w:rsid w:val="003F6DB0"/>
    <w:rsid w:val="00403FE8"/>
    <w:rsid w:val="00404159"/>
    <w:rsid w:val="0041368A"/>
    <w:rsid w:val="004431C4"/>
    <w:rsid w:val="00455F24"/>
    <w:rsid w:val="004703FF"/>
    <w:rsid w:val="004906A0"/>
    <w:rsid w:val="0049404B"/>
    <w:rsid w:val="00495B06"/>
    <w:rsid w:val="004A71DE"/>
    <w:rsid w:val="004B191D"/>
    <w:rsid w:val="004B38AC"/>
    <w:rsid w:val="004D02E1"/>
    <w:rsid w:val="004D037C"/>
    <w:rsid w:val="004E2EBC"/>
    <w:rsid w:val="004E4AEF"/>
    <w:rsid w:val="004F6084"/>
    <w:rsid w:val="00504A79"/>
    <w:rsid w:val="0050533D"/>
    <w:rsid w:val="00507C39"/>
    <w:rsid w:val="00525A1A"/>
    <w:rsid w:val="005311B7"/>
    <w:rsid w:val="00531D77"/>
    <w:rsid w:val="005338E8"/>
    <w:rsid w:val="00533C29"/>
    <w:rsid w:val="00535A96"/>
    <w:rsid w:val="00542120"/>
    <w:rsid w:val="00553C82"/>
    <w:rsid w:val="005726D7"/>
    <w:rsid w:val="00575C93"/>
    <w:rsid w:val="00582D46"/>
    <w:rsid w:val="00590E67"/>
    <w:rsid w:val="00592EED"/>
    <w:rsid w:val="005961DF"/>
    <w:rsid w:val="005B6EB7"/>
    <w:rsid w:val="005C1942"/>
    <w:rsid w:val="005C71D1"/>
    <w:rsid w:val="005D4EC3"/>
    <w:rsid w:val="00612808"/>
    <w:rsid w:val="00612C31"/>
    <w:rsid w:val="00633B87"/>
    <w:rsid w:val="00634331"/>
    <w:rsid w:val="00661679"/>
    <w:rsid w:val="006669D0"/>
    <w:rsid w:val="00682F9F"/>
    <w:rsid w:val="0069125C"/>
    <w:rsid w:val="00695828"/>
    <w:rsid w:val="006A4BFE"/>
    <w:rsid w:val="006B4185"/>
    <w:rsid w:val="006B5103"/>
    <w:rsid w:val="006C107F"/>
    <w:rsid w:val="006C6E25"/>
    <w:rsid w:val="006E440E"/>
    <w:rsid w:val="006E5969"/>
    <w:rsid w:val="00707747"/>
    <w:rsid w:val="007314D6"/>
    <w:rsid w:val="007317D1"/>
    <w:rsid w:val="00731E54"/>
    <w:rsid w:val="00734A02"/>
    <w:rsid w:val="00742EB4"/>
    <w:rsid w:val="0074546A"/>
    <w:rsid w:val="00751F18"/>
    <w:rsid w:val="00784392"/>
    <w:rsid w:val="007938CF"/>
    <w:rsid w:val="007A100E"/>
    <w:rsid w:val="007B44E6"/>
    <w:rsid w:val="007D18F6"/>
    <w:rsid w:val="007D5F6B"/>
    <w:rsid w:val="007D688D"/>
    <w:rsid w:val="007F0C0B"/>
    <w:rsid w:val="007F2A09"/>
    <w:rsid w:val="007F3B7C"/>
    <w:rsid w:val="007F61F0"/>
    <w:rsid w:val="00805E40"/>
    <w:rsid w:val="008126F1"/>
    <w:rsid w:val="00815DFE"/>
    <w:rsid w:val="00827188"/>
    <w:rsid w:val="00837ABA"/>
    <w:rsid w:val="00840D18"/>
    <w:rsid w:val="008414CE"/>
    <w:rsid w:val="00855B1A"/>
    <w:rsid w:val="00864A84"/>
    <w:rsid w:val="0086690C"/>
    <w:rsid w:val="00874BB6"/>
    <w:rsid w:val="008A367E"/>
    <w:rsid w:val="008B24C3"/>
    <w:rsid w:val="008B3FD4"/>
    <w:rsid w:val="008C2B92"/>
    <w:rsid w:val="008C538A"/>
    <w:rsid w:val="008E3F76"/>
    <w:rsid w:val="00902615"/>
    <w:rsid w:val="00902685"/>
    <w:rsid w:val="009101DE"/>
    <w:rsid w:val="00913647"/>
    <w:rsid w:val="009332D4"/>
    <w:rsid w:val="0093731E"/>
    <w:rsid w:val="0095347A"/>
    <w:rsid w:val="0096555E"/>
    <w:rsid w:val="009736CD"/>
    <w:rsid w:val="009763DB"/>
    <w:rsid w:val="009A277D"/>
    <w:rsid w:val="009A4C34"/>
    <w:rsid w:val="009B0BB8"/>
    <w:rsid w:val="009B485F"/>
    <w:rsid w:val="009C2488"/>
    <w:rsid w:val="009C6A4A"/>
    <w:rsid w:val="009F0F72"/>
    <w:rsid w:val="009F7C78"/>
    <w:rsid w:val="00A03529"/>
    <w:rsid w:val="00A12F63"/>
    <w:rsid w:val="00A1434C"/>
    <w:rsid w:val="00A32C57"/>
    <w:rsid w:val="00A342AE"/>
    <w:rsid w:val="00A428E8"/>
    <w:rsid w:val="00A56C98"/>
    <w:rsid w:val="00A740C0"/>
    <w:rsid w:val="00A7592D"/>
    <w:rsid w:val="00A86B6A"/>
    <w:rsid w:val="00A87718"/>
    <w:rsid w:val="00A87E2C"/>
    <w:rsid w:val="00A90E9C"/>
    <w:rsid w:val="00AA4C64"/>
    <w:rsid w:val="00AB25F8"/>
    <w:rsid w:val="00AD2BD4"/>
    <w:rsid w:val="00AD3528"/>
    <w:rsid w:val="00AD4521"/>
    <w:rsid w:val="00AE1FD7"/>
    <w:rsid w:val="00AE255D"/>
    <w:rsid w:val="00AE6F7A"/>
    <w:rsid w:val="00AF713D"/>
    <w:rsid w:val="00AF7FF7"/>
    <w:rsid w:val="00B042C6"/>
    <w:rsid w:val="00B12071"/>
    <w:rsid w:val="00B36473"/>
    <w:rsid w:val="00B43DEF"/>
    <w:rsid w:val="00B5385D"/>
    <w:rsid w:val="00B66530"/>
    <w:rsid w:val="00B75450"/>
    <w:rsid w:val="00B76440"/>
    <w:rsid w:val="00B82A89"/>
    <w:rsid w:val="00B83A78"/>
    <w:rsid w:val="00BA2802"/>
    <w:rsid w:val="00BB07BC"/>
    <w:rsid w:val="00BB188B"/>
    <w:rsid w:val="00BE3F02"/>
    <w:rsid w:val="00BF4FC7"/>
    <w:rsid w:val="00BF563D"/>
    <w:rsid w:val="00C132B3"/>
    <w:rsid w:val="00C14D90"/>
    <w:rsid w:val="00C23B44"/>
    <w:rsid w:val="00C340B1"/>
    <w:rsid w:val="00C356EE"/>
    <w:rsid w:val="00C42F28"/>
    <w:rsid w:val="00C66EBB"/>
    <w:rsid w:val="00C74336"/>
    <w:rsid w:val="00C746F8"/>
    <w:rsid w:val="00C758C6"/>
    <w:rsid w:val="00C764C9"/>
    <w:rsid w:val="00C8025C"/>
    <w:rsid w:val="00C91B71"/>
    <w:rsid w:val="00CA3E54"/>
    <w:rsid w:val="00CA40E7"/>
    <w:rsid w:val="00CB6427"/>
    <w:rsid w:val="00CB72C3"/>
    <w:rsid w:val="00CD3AA4"/>
    <w:rsid w:val="00CE51E4"/>
    <w:rsid w:val="00CE66FC"/>
    <w:rsid w:val="00CF4D02"/>
    <w:rsid w:val="00CF7DA6"/>
    <w:rsid w:val="00D10CC7"/>
    <w:rsid w:val="00D124A0"/>
    <w:rsid w:val="00D12BE5"/>
    <w:rsid w:val="00D221E2"/>
    <w:rsid w:val="00D30724"/>
    <w:rsid w:val="00D325FF"/>
    <w:rsid w:val="00D47605"/>
    <w:rsid w:val="00D50389"/>
    <w:rsid w:val="00DA1C1B"/>
    <w:rsid w:val="00DB1E10"/>
    <w:rsid w:val="00DE5030"/>
    <w:rsid w:val="00E02356"/>
    <w:rsid w:val="00E06A78"/>
    <w:rsid w:val="00E075DB"/>
    <w:rsid w:val="00E14D44"/>
    <w:rsid w:val="00E52D74"/>
    <w:rsid w:val="00E61A62"/>
    <w:rsid w:val="00E7054C"/>
    <w:rsid w:val="00E73C58"/>
    <w:rsid w:val="00E903CA"/>
    <w:rsid w:val="00E96650"/>
    <w:rsid w:val="00E97D65"/>
    <w:rsid w:val="00EB42EE"/>
    <w:rsid w:val="00EC013B"/>
    <w:rsid w:val="00ED4E79"/>
    <w:rsid w:val="00EE02D3"/>
    <w:rsid w:val="00EF12CE"/>
    <w:rsid w:val="00F07509"/>
    <w:rsid w:val="00F13A6C"/>
    <w:rsid w:val="00F20C52"/>
    <w:rsid w:val="00F340A9"/>
    <w:rsid w:val="00F75C9C"/>
    <w:rsid w:val="00F76B0A"/>
    <w:rsid w:val="00F82FF4"/>
    <w:rsid w:val="00FA1772"/>
    <w:rsid w:val="00FA4DBB"/>
    <w:rsid w:val="00FB4467"/>
    <w:rsid w:val="00FC4413"/>
    <w:rsid w:val="00FC771E"/>
    <w:rsid w:val="00FD7813"/>
    <w:rsid w:val="00FF1057"/>
    <w:rsid w:val="00FF38D4"/>
    <w:rsid w:val="00FF53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F6CD704"/>
  <w15:chartTrackingRefBased/>
  <w15:docId w15:val="{3F72A19B-E37C-4646-809B-DC52868BD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BB6"/>
    <w:rPr>
      <w:rFonts w:ascii="Arial" w:hAnsi="Arial"/>
      <w:sz w:val="24"/>
      <w:szCs w:val="24"/>
      <w:lang w:eastAsia="en-US"/>
    </w:rPr>
  </w:style>
  <w:style w:type="paragraph" w:styleId="Heading1">
    <w:name w:val="heading 1"/>
    <w:next w:val="BodyText"/>
    <w:autoRedefine/>
    <w:qFormat/>
    <w:rsid w:val="0086690C"/>
    <w:pPr>
      <w:spacing w:line="360" w:lineRule="auto"/>
      <w:outlineLvl w:val="0"/>
    </w:pPr>
    <w:rPr>
      <w:rFonts w:ascii="Trebuchet MS" w:hAnsi="Trebuchet MS"/>
      <w:sz w:val="32"/>
      <w:szCs w:val="32"/>
      <w:lang w:eastAsia="en-US"/>
    </w:rPr>
  </w:style>
  <w:style w:type="paragraph" w:styleId="Heading2">
    <w:name w:val="heading 2"/>
    <w:autoRedefine/>
    <w:qFormat/>
    <w:rsid w:val="00FC4413"/>
    <w:pPr>
      <w:tabs>
        <w:tab w:val="left" w:pos="851"/>
        <w:tab w:val="right" w:leader="dot" w:pos="9638"/>
      </w:tabs>
      <w:spacing w:before="60" w:after="120"/>
      <w:outlineLvl w:val="1"/>
    </w:pPr>
    <w:rPr>
      <w:rFonts w:ascii="Trebuchet MS" w:hAnsi="Trebuchet MS" w:cs="Arial"/>
      <w:b/>
      <w:bCs/>
      <w:iCs/>
      <w:sz w:val="24"/>
      <w:szCs w:val="28"/>
      <w:lang w:eastAsia="en-US"/>
    </w:rPr>
  </w:style>
  <w:style w:type="paragraph" w:styleId="Heading3">
    <w:name w:val="heading 3"/>
    <w:autoRedefine/>
    <w:qFormat/>
    <w:rsid w:val="0029489A"/>
    <w:pPr>
      <w:spacing w:before="120" w:after="60"/>
      <w:jc w:val="center"/>
      <w:outlineLvl w:val="2"/>
    </w:pPr>
    <w:rPr>
      <w:rFonts w:ascii="Trebuchet MS" w:hAnsi="Trebuchet MS" w:cs="Arial"/>
      <w:b/>
      <w:bCs/>
      <w:i/>
      <w:iCs/>
      <w:sz w:val="24"/>
      <w:szCs w:val="22"/>
      <w:lang w:val="en-US" w:eastAsia="en-US"/>
    </w:rPr>
  </w:style>
  <w:style w:type="paragraph" w:styleId="Heading4">
    <w:name w:val="heading 4"/>
    <w:basedOn w:val="Heading2"/>
    <w:next w:val="Normal"/>
    <w:autoRedefine/>
    <w:qFormat/>
    <w:rsid w:val="006B4185"/>
    <w:pPr>
      <w:keepNext/>
      <w:tabs>
        <w:tab w:val="clear" w:pos="9638"/>
        <w:tab w:val="left" w:pos="9639"/>
      </w:tabs>
      <w:outlineLvl w:val="3"/>
    </w:pPr>
  </w:style>
  <w:style w:type="paragraph" w:styleId="Heading5">
    <w:name w:val="heading 5"/>
    <w:basedOn w:val="Normal"/>
    <w:next w:val="Normal"/>
    <w:qFormat/>
    <w:rsid w:val="006B4185"/>
    <w:pPr>
      <w:tabs>
        <w:tab w:val="right" w:pos="9639"/>
      </w:tabs>
      <w:outlineLvl w:val="4"/>
    </w:pPr>
  </w:style>
  <w:style w:type="paragraph" w:styleId="Heading6">
    <w:name w:val="heading 6"/>
    <w:basedOn w:val="Heading5"/>
    <w:next w:val="Normal"/>
    <w:qFormat/>
    <w:rsid w:val="006B4185"/>
    <w:pPr>
      <w:outlineLvl w:val="5"/>
    </w:pPr>
  </w:style>
  <w:style w:type="paragraph" w:styleId="Heading7">
    <w:name w:val="heading 7"/>
    <w:basedOn w:val="Heading6"/>
    <w:next w:val="Normal"/>
    <w:qFormat/>
    <w:rsid w:val="006B4185"/>
    <w:pPr>
      <w:outlineLvl w:val="6"/>
    </w:pPr>
  </w:style>
  <w:style w:type="paragraph" w:styleId="Heading8">
    <w:name w:val="heading 8"/>
    <w:basedOn w:val="Heading7"/>
    <w:next w:val="Normal"/>
    <w:qFormat/>
    <w:rsid w:val="006B4185"/>
    <w:pPr>
      <w:outlineLvl w:val="7"/>
    </w:pPr>
  </w:style>
  <w:style w:type="paragraph" w:styleId="Heading9">
    <w:name w:val="heading 9"/>
    <w:basedOn w:val="Heading8"/>
    <w:next w:val="Normal"/>
    <w:qFormat/>
    <w:rsid w:val="006B4185"/>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utoRedefine/>
    <w:semiHidden/>
    <w:rsid w:val="008126F1"/>
    <w:rPr>
      <w:rFonts w:ascii="Arial" w:hAnsi="Arial"/>
      <w:sz w:val="24"/>
      <w:lang w:eastAsia="en-US"/>
    </w:rPr>
  </w:style>
  <w:style w:type="paragraph" w:styleId="Footer">
    <w:name w:val="footer"/>
    <w:basedOn w:val="Normal"/>
    <w:link w:val="FooterChar"/>
    <w:uiPriority w:val="99"/>
    <w:rsid w:val="0086690C"/>
    <w:pPr>
      <w:pBdr>
        <w:top w:val="single" w:sz="4" w:space="1" w:color="auto"/>
      </w:pBdr>
      <w:tabs>
        <w:tab w:val="right" w:pos="9638"/>
      </w:tabs>
    </w:pPr>
    <w:rPr>
      <w:rFonts w:cs="Arial"/>
      <w:color w:val="999999"/>
      <w:lang w:val="en-US"/>
    </w:rPr>
  </w:style>
  <w:style w:type="paragraph" w:styleId="Header">
    <w:name w:val="header"/>
    <w:basedOn w:val="Normal"/>
    <w:link w:val="HeaderChar"/>
    <w:uiPriority w:val="99"/>
    <w:rsid w:val="008126F1"/>
    <w:pPr>
      <w:tabs>
        <w:tab w:val="center" w:pos="4153"/>
        <w:tab w:val="right" w:pos="8306"/>
      </w:tabs>
    </w:pPr>
  </w:style>
  <w:style w:type="character" w:styleId="PageNumber">
    <w:name w:val="page number"/>
    <w:basedOn w:val="DefaultParagraphFont"/>
    <w:semiHidden/>
    <w:rsid w:val="008126F1"/>
    <w:rPr>
      <w:rFonts w:ascii="Arial" w:hAnsi="Arial" w:cs="Arial"/>
      <w:sz w:val="16"/>
    </w:rPr>
  </w:style>
  <w:style w:type="character" w:styleId="Hyperlink">
    <w:name w:val="Hyperlink"/>
    <w:basedOn w:val="DefaultParagraphFont"/>
    <w:semiHidden/>
    <w:rsid w:val="008126F1"/>
    <w:rPr>
      <w:color w:val="0000FF"/>
      <w:u w:val="single"/>
    </w:rPr>
  </w:style>
  <w:style w:type="paragraph" w:styleId="BalloonText">
    <w:name w:val="Balloon Text"/>
    <w:basedOn w:val="Normal"/>
    <w:link w:val="BalloonTextChar"/>
    <w:uiPriority w:val="99"/>
    <w:semiHidden/>
    <w:unhideWhenUsed/>
    <w:rsid w:val="00237CE2"/>
    <w:rPr>
      <w:rFonts w:ascii="Tahoma" w:hAnsi="Tahoma" w:cs="Tahoma"/>
      <w:sz w:val="16"/>
      <w:szCs w:val="16"/>
    </w:rPr>
  </w:style>
  <w:style w:type="paragraph" w:styleId="Title">
    <w:name w:val="Title"/>
    <w:basedOn w:val="BodyText"/>
    <w:next w:val="BodyText"/>
    <w:autoRedefine/>
    <w:qFormat/>
    <w:rsid w:val="008126F1"/>
    <w:pPr>
      <w:spacing w:before="120" w:after="240"/>
      <w:outlineLvl w:val="0"/>
    </w:pPr>
    <w:rPr>
      <w:rFonts w:ascii="Trebuchet MS" w:hAnsi="Trebuchet MS" w:cs="Arial"/>
      <w:b/>
      <w:bCs/>
      <w:kern w:val="28"/>
      <w:sz w:val="32"/>
      <w:szCs w:val="32"/>
    </w:rPr>
  </w:style>
  <w:style w:type="paragraph" w:styleId="ListBullet2">
    <w:name w:val="List Bullet 2"/>
    <w:semiHidden/>
    <w:rsid w:val="008126F1"/>
    <w:pPr>
      <w:tabs>
        <w:tab w:val="num" w:pos="643"/>
      </w:tabs>
      <w:ind w:left="641" w:hanging="357"/>
    </w:pPr>
    <w:rPr>
      <w:rFonts w:ascii="Arial" w:hAnsi="Arial"/>
      <w:sz w:val="24"/>
      <w:lang w:eastAsia="en-US"/>
    </w:rPr>
  </w:style>
  <w:style w:type="paragraph" w:styleId="Index1">
    <w:name w:val="index 1"/>
    <w:basedOn w:val="Normal"/>
    <w:next w:val="Normal"/>
    <w:autoRedefine/>
    <w:semiHidden/>
    <w:rsid w:val="008126F1"/>
    <w:pPr>
      <w:ind w:left="240" w:hanging="240"/>
    </w:pPr>
  </w:style>
  <w:style w:type="paragraph" w:styleId="Index2">
    <w:name w:val="index 2"/>
    <w:basedOn w:val="Normal"/>
    <w:next w:val="Normal"/>
    <w:autoRedefine/>
    <w:semiHidden/>
    <w:rsid w:val="008126F1"/>
    <w:pPr>
      <w:ind w:left="480" w:hanging="240"/>
    </w:pPr>
  </w:style>
  <w:style w:type="paragraph" w:styleId="Index3">
    <w:name w:val="index 3"/>
    <w:basedOn w:val="Normal"/>
    <w:next w:val="Normal"/>
    <w:autoRedefine/>
    <w:semiHidden/>
    <w:rsid w:val="008126F1"/>
    <w:pPr>
      <w:ind w:left="720" w:hanging="240"/>
    </w:pPr>
  </w:style>
  <w:style w:type="paragraph" w:styleId="Index4">
    <w:name w:val="index 4"/>
    <w:basedOn w:val="Normal"/>
    <w:next w:val="Normal"/>
    <w:autoRedefine/>
    <w:semiHidden/>
    <w:rsid w:val="008126F1"/>
    <w:pPr>
      <w:ind w:left="960" w:hanging="240"/>
    </w:pPr>
  </w:style>
  <w:style w:type="paragraph" w:styleId="Index5">
    <w:name w:val="index 5"/>
    <w:basedOn w:val="Normal"/>
    <w:next w:val="Normal"/>
    <w:autoRedefine/>
    <w:semiHidden/>
    <w:rsid w:val="008126F1"/>
    <w:pPr>
      <w:ind w:left="1200" w:hanging="240"/>
    </w:pPr>
  </w:style>
  <w:style w:type="paragraph" w:styleId="Index6">
    <w:name w:val="index 6"/>
    <w:basedOn w:val="Normal"/>
    <w:next w:val="Normal"/>
    <w:autoRedefine/>
    <w:semiHidden/>
    <w:rsid w:val="008126F1"/>
    <w:pPr>
      <w:ind w:left="1440" w:hanging="240"/>
    </w:pPr>
  </w:style>
  <w:style w:type="paragraph" w:styleId="Index7">
    <w:name w:val="index 7"/>
    <w:basedOn w:val="Normal"/>
    <w:next w:val="Normal"/>
    <w:autoRedefine/>
    <w:semiHidden/>
    <w:rsid w:val="008126F1"/>
    <w:pPr>
      <w:ind w:left="1680" w:hanging="240"/>
    </w:pPr>
  </w:style>
  <w:style w:type="paragraph" w:styleId="Index8">
    <w:name w:val="index 8"/>
    <w:basedOn w:val="Normal"/>
    <w:next w:val="Normal"/>
    <w:autoRedefine/>
    <w:semiHidden/>
    <w:rsid w:val="008126F1"/>
    <w:pPr>
      <w:ind w:left="1920" w:hanging="240"/>
    </w:pPr>
  </w:style>
  <w:style w:type="paragraph" w:styleId="Index9">
    <w:name w:val="index 9"/>
    <w:basedOn w:val="Normal"/>
    <w:next w:val="Normal"/>
    <w:autoRedefine/>
    <w:semiHidden/>
    <w:rsid w:val="008126F1"/>
    <w:pPr>
      <w:ind w:left="2160" w:hanging="240"/>
    </w:pPr>
  </w:style>
  <w:style w:type="paragraph" w:styleId="IndexHeading">
    <w:name w:val="index heading"/>
    <w:basedOn w:val="Normal"/>
    <w:next w:val="Index1"/>
    <w:semiHidden/>
    <w:rsid w:val="008126F1"/>
  </w:style>
  <w:style w:type="paragraph" w:styleId="TOC1">
    <w:name w:val="toc 1"/>
    <w:basedOn w:val="Normal"/>
    <w:next w:val="Normal"/>
    <w:autoRedefine/>
    <w:semiHidden/>
    <w:rsid w:val="008126F1"/>
  </w:style>
  <w:style w:type="paragraph" w:styleId="TOC2">
    <w:name w:val="toc 2"/>
    <w:basedOn w:val="Normal"/>
    <w:next w:val="Normal"/>
    <w:autoRedefine/>
    <w:semiHidden/>
    <w:rsid w:val="008126F1"/>
    <w:pPr>
      <w:tabs>
        <w:tab w:val="left" w:pos="960"/>
        <w:tab w:val="right" w:leader="dot" w:pos="10762"/>
      </w:tabs>
      <w:spacing w:line="360" w:lineRule="auto"/>
      <w:ind w:left="240"/>
    </w:pPr>
    <w:rPr>
      <w:noProof/>
    </w:rPr>
  </w:style>
  <w:style w:type="paragraph" w:styleId="TOC3">
    <w:name w:val="toc 3"/>
    <w:basedOn w:val="Normal"/>
    <w:next w:val="Normal"/>
    <w:autoRedefine/>
    <w:semiHidden/>
    <w:rsid w:val="008126F1"/>
    <w:pPr>
      <w:ind w:left="480"/>
    </w:pPr>
  </w:style>
  <w:style w:type="paragraph" w:styleId="TOC4">
    <w:name w:val="toc 4"/>
    <w:basedOn w:val="Normal"/>
    <w:next w:val="Normal"/>
    <w:autoRedefine/>
    <w:semiHidden/>
    <w:rsid w:val="008126F1"/>
    <w:pPr>
      <w:ind w:left="720"/>
    </w:pPr>
  </w:style>
  <w:style w:type="paragraph" w:styleId="TOC5">
    <w:name w:val="toc 5"/>
    <w:basedOn w:val="Normal"/>
    <w:next w:val="Normal"/>
    <w:autoRedefine/>
    <w:semiHidden/>
    <w:rsid w:val="008126F1"/>
    <w:pPr>
      <w:ind w:left="960"/>
    </w:pPr>
  </w:style>
  <w:style w:type="paragraph" w:styleId="TOC6">
    <w:name w:val="toc 6"/>
    <w:basedOn w:val="Normal"/>
    <w:next w:val="Normal"/>
    <w:autoRedefine/>
    <w:semiHidden/>
    <w:rsid w:val="008126F1"/>
    <w:pPr>
      <w:ind w:left="1200"/>
    </w:pPr>
  </w:style>
  <w:style w:type="paragraph" w:styleId="TOC7">
    <w:name w:val="toc 7"/>
    <w:basedOn w:val="Normal"/>
    <w:next w:val="Normal"/>
    <w:autoRedefine/>
    <w:semiHidden/>
    <w:rsid w:val="008126F1"/>
    <w:pPr>
      <w:ind w:left="1440"/>
    </w:pPr>
  </w:style>
  <w:style w:type="paragraph" w:styleId="TOC8">
    <w:name w:val="toc 8"/>
    <w:basedOn w:val="Normal"/>
    <w:next w:val="Normal"/>
    <w:autoRedefine/>
    <w:semiHidden/>
    <w:rsid w:val="008126F1"/>
    <w:pPr>
      <w:ind w:left="1680"/>
    </w:pPr>
  </w:style>
  <w:style w:type="paragraph" w:styleId="TOC9">
    <w:name w:val="toc 9"/>
    <w:basedOn w:val="Normal"/>
    <w:next w:val="Normal"/>
    <w:autoRedefine/>
    <w:semiHidden/>
    <w:rsid w:val="008126F1"/>
    <w:pPr>
      <w:ind w:left="1920"/>
    </w:pPr>
  </w:style>
  <w:style w:type="paragraph" w:styleId="NormalWeb">
    <w:name w:val="Normal (Web)"/>
    <w:basedOn w:val="Normal"/>
    <w:semiHidden/>
    <w:rsid w:val="008126F1"/>
    <w:pPr>
      <w:spacing w:before="100" w:beforeAutospacing="1" w:after="100" w:afterAutospacing="1"/>
    </w:pPr>
    <w:rPr>
      <w:rFonts w:ascii="Arial Unicode MS" w:eastAsia="Arial Unicode MS" w:hAnsi="Arial Unicode MS" w:cs="Arial Unicode MS"/>
    </w:rPr>
  </w:style>
  <w:style w:type="character" w:styleId="FollowedHyperlink">
    <w:name w:val="FollowedHyperlink"/>
    <w:basedOn w:val="DefaultParagraphFont"/>
    <w:semiHidden/>
    <w:rsid w:val="008126F1"/>
    <w:rPr>
      <w:color w:val="800080"/>
      <w:u w:val="single"/>
    </w:rPr>
  </w:style>
  <w:style w:type="character" w:customStyle="1" w:styleId="BalloonTextChar">
    <w:name w:val="Balloon Text Char"/>
    <w:basedOn w:val="DefaultParagraphFont"/>
    <w:link w:val="BalloonText"/>
    <w:uiPriority w:val="99"/>
    <w:semiHidden/>
    <w:rsid w:val="00237CE2"/>
    <w:rPr>
      <w:rFonts w:ascii="Tahoma" w:hAnsi="Tahoma" w:cs="Tahoma"/>
      <w:sz w:val="16"/>
      <w:szCs w:val="16"/>
      <w:lang w:eastAsia="en-US"/>
    </w:rPr>
  </w:style>
  <w:style w:type="paragraph" w:styleId="BodyText3">
    <w:name w:val="Body Text 3"/>
    <w:basedOn w:val="Normal"/>
    <w:semiHidden/>
    <w:rsid w:val="008126F1"/>
    <w:pPr>
      <w:jc w:val="both"/>
    </w:pPr>
    <w:rPr>
      <w:rFonts w:cs="Arial"/>
    </w:rPr>
  </w:style>
  <w:style w:type="paragraph" w:styleId="BodyText2">
    <w:name w:val="Body Text 2"/>
    <w:basedOn w:val="Normal"/>
    <w:semiHidden/>
    <w:rsid w:val="008126F1"/>
    <w:pPr>
      <w:spacing w:after="120" w:line="480" w:lineRule="auto"/>
    </w:pPr>
  </w:style>
  <w:style w:type="paragraph" w:styleId="ListBullet3">
    <w:name w:val="List Bullet 3"/>
    <w:basedOn w:val="Normal"/>
    <w:autoRedefine/>
    <w:semiHidden/>
    <w:rsid w:val="008126F1"/>
    <w:pPr>
      <w:numPr>
        <w:numId w:val="2"/>
      </w:numPr>
      <w:spacing w:line="360" w:lineRule="auto"/>
    </w:pPr>
  </w:style>
  <w:style w:type="character" w:customStyle="1" w:styleId="HTMLMarkup">
    <w:name w:val="HTML Markup"/>
    <w:rsid w:val="008126F1"/>
    <w:rPr>
      <w:vanish/>
      <w:color w:val="FF0000"/>
    </w:rPr>
  </w:style>
  <w:style w:type="paragraph" w:styleId="BodyTextIndent">
    <w:name w:val="Body Text Indent"/>
    <w:basedOn w:val="Normal"/>
    <w:link w:val="BodyTextIndentChar"/>
    <w:uiPriority w:val="99"/>
    <w:semiHidden/>
    <w:rsid w:val="008126F1"/>
    <w:pPr>
      <w:ind w:left="540" w:hanging="540"/>
    </w:pPr>
    <w:rPr>
      <w:rFonts w:ascii="Times New Roman" w:hAnsi="Times New Roman"/>
      <w:szCs w:val="20"/>
    </w:rPr>
  </w:style>
  <w:style w:type="paragraph" w:customStyle="1" w:styleId="Header1">
    <w:name w:val="Header 1"/>
    <w:basedOn w:val="Header"/>
    <w:qFormat/>
    <w:rsid w:val="0086690C"/>
    <w:pPr>
      <w:pBdr>
        <w:bottom w:val="single" w:sz="4" w:space="1" w:color="auto"/>
      </w:pBdr>
      <w:tabs>
        <w:tab w:val="clear" w:pos="4153"/>
        <w:tab w:val="clear" w:pos="8306"/>
        <w:tab w:val="right" w:pos="9638"/>
      </w:tabs>
    </w:pPr>
    <w:rPr>
      <w:rFonts w:ascii="Trebuchet MS" w:hAnsi="Trebuchet MS"/>
      <w:b/>
      <w:sz w:val="28"/>
    </w:rPr>
  </w:style>
  <w:style w:type="paragraph" w:customStyle="1" w:styleId="HeaderTitle">
    <w:name w:val="Header Title"/>
    <w:basedOn w:val="Header"/>
    <w:qFormat/>
    <w:rsid w:val="0086690C"/>
    <w:pPr>
      <w:pBdr>
        <w:bottom w:val="single" w:sz="4" w:space="1" w:color="auto"/>
      </w:pBdr>
      <w:jc w:val="center"/>
    </w:pPr>
    <w:rPr>
      <w:rFonts w:ascii="Trebuchet MS" w:hAnsi="Trebuchet MS"/>
      <w:b/>
      <w:sz w:val="28"/>
    </w:rPr>
  </w:style>
  <w:style w:type="character" w:customStyle="1" w:styleId="FooterChar">
    <w:name w:val="Footer Char"/>
    <w:basedOn w:val="DefaultParagraphFont"/>
    <w:link w:val="Footer"/>
    <w:uiPriority w:val="99"/>
    <w:rsid w:val="0086690C"/>
    <w:rPr>
      <w:rFonts w:ascii="Arial" w:hAnsi="Arial" w:cs="Arial"/>
      <w:color w:val="999999"/>
      <w:sz w:val="24"/>
      <w:szCs w:val="24"/>
      <w:lang w:val="en-US" w:eastAsia="en-US"/>
    </w:rPr>
  </w:style>
  <w:style w:type="paragraph" w:customStyle="1" w:styleId="SectionTitle">
    <w:name w:val="Section Title"/>
    <w:basedOn w:val="BodyText2"/>
    <w:qFormat/>
    <w:rsid w:val="0086690C"/>
    <w:pPr>
      <w:spacing w:after="0" w:line="360" w:lineRule="auto"/>
    </w:pPr>
    <w:rPr>
      <w:rFonts w:ascii="Trebuchet MS" w:hAnsi="Trebuchet MS"/>
      <w:sz w:val="32"/>
      <w:szCs w:val="32"/>
    </w:rPr>
  </w:style>
  <w:style w:type="paragraph" w:customStyle="1" w:styleId="Bullets1">
    <w:name w:val="Bullets 1"/>
    <w:rsid w:val="00FC4413"/>
    <w:pPr>
      <w:numPr>
        <w:numId w:val="1"/>
      </w:numPr>
      <w:tabs>
        <w:tab w:val="clear" w:pos="643"/>
        <w:tab w:val="num" w:pos="851"/>
      </w:tabs>
      <w:spacing w:after="120"/>
      <w:ind w:left="851" w:hanging="357"/>
    </w:pPr>
    <w:rPr>
      <w:rFonts w:ascii="Arial" w:hAnsi="Arial"/>
      <w:noProof/>
      <w:sz w:val="24"/>
      <w:lang w:eastAsia="en-US"/>
    </w:rPr>
  </w:style>
  <w:style w:type="paragraph" w:styleId="ListParagraph">
    <w:name w:val="List Paragraph"/>
    <w:basedOn w:val="Normal"/>
    <w:uiPriority w:val="34"/>
    <w:qFormat/>
    <w:rsid w:val="00074E4E"/>
    <w:pPr>
      <w:ind w:left="720"/>
    </w:pPr>
    <w:rPr>
      <w:rFonts w:ascii="Times New Roman" w:hAnsi="Times New Roman"/>
      <w:lang w:eastAsia="en-GB"/>
    </w:rPr>
  </w:style>
  <w:style w:type="table" w:styleId="TableGrid">
    <w:name w:val="Table Grid"/>
    <w:basedOn w:val="TableNormal"/>
    <w:rsid w:val="00A56C9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noteText">
    <w:name w:val="footnote text"/>
    <w:basedOn w:val="Normal"/>
    <w:link w:val="FootnoteTextChar"/>
    <w:uiPriority w:val="99"/>
    <w:semiHidden/>
    <w:unhideWhenUsed/>
    <w:rsid w:val="00BB07BC"/>
    <w:rPr>
      <w:sz w:val="20"/>
      <w:szCs w:val="20"/>
    </w:rPr>
  </w:style>
  <w:style w:type="character" w:customStyle="1" w:styleId="FootnoteTextChar">
    <w:name w:val="Footnote Text Char"/>
    <w:basedOn w:val="DefaultParagraphFont"/>
    <w:link w:val="FootnoteText"/>
    <w:uiPriority w:val="99"/>
    <w:semiHidden/>
    <w:rsid w:val="00BB07BC"/>
    <w:rPr>
      <w:rFonts w:ascii="Arial" w:hAnsi="Arial"/>
      <w:lang w:eastAsia="en-US"/>
    </w:rPr>
  </w:style>
  <w:style w:type="character" w:styleId="FootnoteReference">
    <w:name w:val="footnote reference"/>
    <w:basedOn w:val="DefaultParagraphFont"/>
    <w:uiPriority w:val="99"/>
    <w:semiHidden/>
    <w:unhideWhenUsed/>
    <w:rsid w:val="00BB07BC"/>
    <w:rPr>
      <w:vertAlign w:val="superscript"/>
    </w:rPr>
  </w:style>
  <w:style w:type="character" w:customStyle="1" w:styleId="BodyTextIndentChar">
    <w:name w:val="Body Text Indent Char"/>
    <w:basedOn w:val="DefaultParagraphFont"/>
    <w:link w:val="BodyTextIndent"/>
    <w:uiPriority w:val="99"/>
    <w:semiHidden/>
    <w:rsid w:val="00C91B71"/>
    <w:rPr>
      <w:sz w:val="24"/>
      <w:lang w:eastAsia="en-US"/>
    </w:rPr>
  </w:style>
  <w:style w:type="paragraph" w:customStyle="1" w:styleId="Blockquote">
    <w:name w:val="Blockquote"/>
    <w:basedOn w:val="Normal"/>
    <w:rsid w:val="00CF4D02"/>
    <w:pPr>
      <w:snapToGrid w:val="0"/>
      <w:spacing w:before="100" w:after="100"/>
      <w:ind w:left="360" w:right="360"/>
    </w:pPr>
    <w:rPr>
      <w:rFonts w:ascii="Times New Roman" w:hAnsi="Times New Roman"/>
      <w:szCs w:val="20"/>
      <w:lang w:eastAsia="en-GB"/>
    </w:rPr>
  </w:style>
  <w:style w:type="paragraph" w:styleId="List4">
    <w:name w:val="List 4"/>
    <w:basedOn w:val="Normal"/>
    <w:semiHidden/>
    <w:rsid w:val="00CF4D02"/>
    <w:pPr>
      <w:ind w:left="1132" w:hanging="283"/>
    </w:pPr>
    <w:rPr>
      <w:rFonts w:ascii="Times New Roman" w:hAnsi="Times New Roman"/>
      <w:szCs w:val="20"/>
      <w:lang w:eastAsia="en-GB"/>
    </w:rPr>
  </w:style>
  <w:style w:type="character" w:customStyle="1" w:styleId="HeaderChar">
    <w:name w:val="Header Char"/>
    <w:basedOn w:val="DefaultParagraphFont"/>
    <w:link w:val="Header"/>
    <w:uiPriority w:val="99"/>
    <w:rsid w:val="0069125C"/>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1062</Words>
  <Characters>6059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Useful websites</vt:lpstr>
    </vt:vector>
  </TitlesOfParts>
  <Company>TH Safety Services</Company>
  <LinksUpToDate>false</LinksUpToDate>
  <CharactersWithSpaces>7107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Useful websites</dc:title>
  <dc:subject/>
  <dc:creator>Terry Hassall</dc:creator>
  <cp:keywords/>
  <cp:lastModifiedBy>R A Kentish</cp:lastModifiedBy>
  <cp:revision>2</cp:revision>
  <cp:lastPrinted>2017-10-02T20:03:00Z</cp:lastPrinted>
  <dcterms:created xsi:type="dcterms:W3CDTF">2026-09-02T10:04:00Z</dcterms:created>
  <dcterms:modified xsi:type="dcterms:W3CDTF">2026-09-02T10:04:00Z</dcterms:modified>
</cp:coreProperties>
</file>